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A4122">
      <w:pPr>
        <w:pStyle w:val="11"/>
      </w:pPr>
      <w:r>
        <w:br w:type="textWrapping"/>
      </w:r>
      <w:r>
        <w:br w:type="textWrapping"/>
      </w:r>
      <w:r>
        <w:br w:type="textWrapping"/>
      </w:r>
      <w:r>
        <w:br w:type="textWrapping"/>
      </w:r>
      <w:r>
        <w:br w:type="textWrapping"/>
      </w:r>
    </w:p>
    <w:p w14:paraId="2FAD548E">
      <w:pPr>
        <w:pStyle w:val="11"/>
        <w:jc w:val="center"/>
      </w:pPr>
      <w:r>
        <w:rPr>
          <w:rFonts w:hint="eastAsia"/>
          <w:b/>
          <w:sz w:val="48"/>
          <w:lang w:val="en-US" w:eastAsia="zh-CN"/>
        </w:rPr>
        <w:t>广东省生殖医院</w:t>
      </w:r>
    </w:p>
    <w:p w14:paraId="5444F374">
      <w:pPr>
        <w:pStyle w:val="11"/>
      </w:pPr>
    </w:p>
    <w:p w14:paraId="7B6570C4">
      <w:pPr>
        <w:pStyle w:val="11"/>
      </w:pPr>
    </w:p>
    <w:p w14:paraId="1A2D86DE">
      <w:pPr>
        <w:pStyle w:val="11"/>
        <w:jc w:val="center"/>
        <w:outlineLvl w:val="3"/>
        <w:rPr>
          <w:rFonts w:hint="eastAsia" w:eastAsiaTheme="minorEastAsia"/>
          <w:lang w:eastAsia="zh-CN"/>
        </w:rPr>
      </w:pPr>
      <w:r>
        <w:rPr>
          <w:rFonts w:hint="eastAsia"/>
          <w:b/>
          <w:sz w:val="48"/>
          <w:lang w:val="en-US" w:eastAsia="zh-CN"/>
        </w:rPr>
        <w:t>采购</w:t>
      </w:r>
      <w:r>
        <w:rPr>
          <w:b/>
          <w:sz w:val="48"/>
        </w:rPr>
        <w:t>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6B89D602">
      <w:pPr>
        <w:pStyle w:val="11"/>
        <w:jc w:val="center"/>
        <w:outlineLvl w:val="3"/>
        <w:rPr>
          <w:rFonts w:hint="eastAsia" w:eastAsiaTheme="minorEastAsia"/>
          <w:lang w:eastAsia="zh-CN"/>
        </w:rPr>
      </w:pPr>
      <w:r>
        <w:rPr>
          <w:b/>
          <w:sz w:val="24"/>
        </w:rPr>
        <w:t>项目名称：</w:t>
      </w:r>
      <w:r>
        <w:rPr>
          <w:rFonts w:hint="eastAsia"/>
          <w:b/>
          <w:sz w:val="24"/>
          <w:lang w:eastAsia="zh-CN"/>
        </w:rPr>
        <w:t>全自动化学发光免疫分析仪及配套耗材采购项目</w:t>
      </w:r>
    </w:p>
    <w:p w14:paraId="625A00AA">
      <w:pPr>
        <w:pStyle w:val="11"/>
        <w:jc w:val="center"/>
        <w:outlineLvl w:val="3"/>
      </w:pPr>
      <w:r>
        <w:rPr>
          <w:b/>
          <w:sz w:val="24"/>
        </w:rPr>
        <w:t>采购人：广东省生殖科学研究所（广东省生殖医院）</w:t>
      </w:r>
    </w:p>
    <w:p w14:paraId="185BC9C1">
      <w:pPr>
        <w:pStyle w:val="11"/>
      </w:pPr>
    </w:p>
    <w:p w14:paraId="5EE8D989">
      <w:pPr>
        <w:pStyle w:val="11"/>
      </w:pPr>
    </w:p>
    <w:p w14:paraId="34387F41">
      <w:pPr>
        <w:rPr>
          <w:b/>
          <w:sz w:val="36"/>
        </w:rPr>
      </w:pPr>
      <w:r>
        <w:rPr>
          <w:b/>
          <w:sz w:val="36"/>
        </w:rPr>
        <w:br w:type="page"/>
      </w:r>
    </w:p>
    <w:p w14:paraId="18CCF3E3">
      <w:pPr>
        <w:pStyle w:val="11"/>
        <w:jc w:val="center"/>
        <w:outlineLvl w:val="1"/>
        <w:rPr>
          <w:rFonts w:hint="eastAsia" w:eastAsiaTheme="minorEastAsia"/>
          <w:lang w:val="en-US" w:eastAsia="zh-CN"/>
        </w:rPr>
      </w:pPr>
      <w:r>
        <w:rPr>
          <w:b/>
          <w:sz w:val="36"/>
        </w:rPr>
        <w:t>第一章</w:t>
      </w:r>
      <w:r>
        <w:rPr>
          <w:rFonts w:hint="eastAsia"/>
          <w:b/>
          <w:sz w:val="36"/>
          <w:lang w:val="en-US" w:eastAsia="zh-CN"/>
        </w:rPr>
        <w:t xml:space="preserve"> </w:t>
      </w:r>
      <w:r>
        <w:rPr>
          <w:b/>
          <w:sz w:val="36"/>
        </w:rPr>
        <w:t>邀请</w:t>
      </w:r>
      <w:r>
        <w:rPr>
          <w:rFonts w:hint="eastAsia"/>
          <w:b/>
          <w:sz w:val="36"/>
          <w:lang w:val="en-US" w:eastAsia="zh-CN"/>
        </w:rPr>
        <w:t>函</w:t>
      </w:r>
    </w:p>
    <w:p w14:paraId="1D64ED22">
      <w:pPr>
        <w:pStyle w:val="11"/>
        <w:ind w:firstLine="480"/>
      </w:pPr>
      <w:r>
        <w:t>广东省生殖科学研究所（广东省生殖医院）</w:t>
      </w:r>
      <w:r>
        <w:rPr>
          <w:rFonts w:hint="eastAsia"/>
          <w:lang w:val="en-US" w:eastAsia="zh-CN"/>
        </w:rPr>
        <w:t>拟对全自动化学发光免疫分析仪及配套耗材采购项目进行竞争性磋商</w:t>
      </w:r>
      <w:r>
        <w:t>。欢迎符合资格条件的国内供应商参加投标。</w:t>
      </w:r>
    </w:p>
    <w:p w14:paraId="4399F89C">
      <w:pPr>
        <w:pStyle w:val="11"/>
        <w:outlineLvl w:val="2"/>
      </w:pPr>
      <w:r>
        <w:rPr>
          <w:rFonts w:hint="eastAsia"/>
          <w:b/>
          <w:sz w:val="28"/>
          <w:lang w:eastAsia="zh-CN"/>
        </w:rPr>
        <w:t>一、</w:t>
      </w:r>
      <w:r>
        <w:rPr>
          <w:b/>
          <w:sz w:val="28"/>
        </w:rPr>
        <w:t>项目概述</w:t>
      </w:r>
    </w:p>
    <w:p w14:paraId="666D7CC9">
      <w:pPr>
        <w:pStyle w:val="11"/>
        <w:outlineLvl w:val="3"/>
      </w:pPr>
      <w:r>
        <w:rPr>
          <w:b/>
          <w:sz w:val="24"/>
        </w:rPr>
        <w:t>1.名称</w:t>
      </w:r>
    </w:p>
    <w:p w14:paraId="5A0E78CF">
      <w:pPr>
        <w:pStyle w:val="11"/>
        <w:ind w:firstLine="480"/>
        <w:rPr>
          <w:rFonts w:hint="eastAsia" w:eastAsiaTheme="minorEastAsia"/>
          <w:lang w:eastAsia="zh-CN"/>
        </w:rPr>
      </w:pPr>
      <w:r>
        <w:t>项目名称：</w:t>
      </w:r>
      <w:r>
        <w:rPr>
          <w:rFonts w:hint="eastAsia"/>
          <w:lang w:eastAsia="zh-CN"/>
        </w:rPr>
        <w:t>全自动化学发光免疫分析仪及配套耗材采购项目</w:t>
      </w:r>
    </w:p>
    <w:p w14:paraId="72EDF4D0">
      <w:pPr>
        <w:pStyle w:val="11"/>
        <w:ind w:firstLine="480"/>
        <w:rPr>
          <w:rFonts w:hint="default" w:eastAsiaTheme="minorEastAsia"/>
          <w:lang w:val="en-US" w:eastAsia="zh-CN"/>
        </w:rPr>
      </w:pPr>
      <w:r>
        <w:t>采购方式：</w:t>
      </w:r>
      <w:r>
        <w:rPr>
          <w:rFonts w:hint="eastAsia"/>
          <w:lang w:val="en-US" w:eastAsia="zh-CN"/>
        </w:rPr>
        <w:t>竞争性磋商</w:t>
      </w:r>
    </w:p>
    <w:p w14:paraId="100F2384">
      <w:pPr>
        <w:pStyle w:val="11"/>
        <w:ind w:firstLine="480"/>
      </w:pPr>
      <w:r>
        <w:t>预算金额：</w:t>
      </w:r>
      <w:r>
        <w:rPr>
          <w:rFonts w:hint="eastAsia"/>
          <w:lang w:val="en-US" w:eastAsia="zh-CN"/>
        </w:rPr>
        <w:t>5</w:t>
      </w:r>
      <w:r>
        <w:rPr>
          <w:rFonts w:hint="eastAsia"/>
          <w:lang w:eastAsia="zh-CN"/>
        </w:rPr>
        <w:t>0,000.00</w:t>
      </w:r>
      <w:r>
        <w:t>元</w:t>
      </w:r>
    </w:p>
    <w:p w14:paraId="551F4E08">
      <w:pPr>
        <w:pStyle w:val="11"/>
        <w:outlineLvl w:val="3"/>
      </w:pPr>
      <w:r>
        <w:rPr>
          <w:b/>
          <w:sz w:val="24"/>
        </w:rPr>
        <w:t>2.项目内容及需求情况（采购项目技术规格、参数及要求）</w:t>
      </w:r>
    </w:p>
    <w:p w14:paraId="4C07D785">
      <w:pPr>
        <w:pStyle w:val="11"/>
      </w:pPr>
      <w:r>
        <w:t>采购包1</w:t>
      </w:r>
      <w:r>
        <w:rPr>
          <w:rFonts w:hint="eastAsia"/>
          <w:lang w:eastAsia="zh-CN"/>
        </w:rPr>
        <w:t>（全自动化学发光免疫分析仪及配套耗材）：</w:t>
      </w:r>
    </w:p>
    <w:p w14:paraId="6CE2E9CB">
      <w:pPr>
        <w:pStyle w:val="11"/>
      </w:pPr>
      <w:r>
        <w:t>采购包预算金额：</w:t>
      </w:r>
      <w:r>
        <w:rPr>
          <w:rFonts w:hint="eastAsia"/>
          <w:lang w:eastAsia="zh-CN"/>
        </w:rPr>
        <w:t>50,000.00</w:t>
      </w:r>
      <w:r>
        <w:t>元</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2136"/>
        <w:gridCol w:w="1507"/>
        <w:gridCol w:w="2525"/>
        <w:gridCol w:w="1038"/>
      </w:tblGrid>
      <w:tr w14:paraId="0AEF1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C0A7F28">
            <w:pPr>
              <w:pStyle w:val="11"/>
              <w:rPr>
                <w:rFonts w:hint="eastAsia" w:eastAsiaTheme="minorEastAsia"/>
                <w:lang w:eastAsia="zh-CN"/>
              </w:rPr>
            </w:pPr>
            <w:r>
              <w:rPr>
                <w:rFonts w:hint="eastAsia"/>
                <w:lang w:val="en-US" w:eastAsia="zh-CN"/>
              </w:rPr>
              <w:t>序号</w:t>
            </w:r>
          </w:p>
        </w:tc>
        <w:tc>
          <w:tcPr>
            <w:tcW w:w="2136" w:type="dxa"/>
          </w:tcPr>
          <w:p w14:paraId="7523C0C6">
            <w:pPr>
              <w:pStyle w:val="11"/>
            </w:pPr>
            <w:r>
              <w:t>采购标的</w:t>
            </w:r>
          </w:p>
        </w:tc>
        <w:tc>
          <w:tcPr>
            <w:tcW w:w="1507" w:type="dxa"/>
          </w:tcPr>
          <w:p w14:paraId="108E4553">
            <w:pPr>
              <w:pStyle w:val="11"/>
            </w:pPr>
            <w:r>
              <w:t>数量（单位）</w:t>
            </w:r>
          </w:p>
        </w:tc>
        <w:tc>
          <w:tcPr>
            <w:tcW w:w="2525" w:type="dxa"/>
          </w:tcPr>
          <w:p w14:paraId="7E5D8CB2">
            <w:pPr>
              <w:pStyle w:val="11"/>
            </w:pPr>
            <w:r>
              <w:t>技术规格、参数及要求</w:t>
            </w:r>
          </w:p>
        </w:tc>
        <w:tc>
          <w:tcPr>
            <w:tcW w:w="1038" w:type="dxa"/>
          </w:tcPr>
          <w:p w14:paraId="5F0D1550">
            <w:pPr>
              <w:pStyle w:val="11"/>
            </w:pPr>
            <w:r>
              <w:t>是否允许进口产品</w:t>
            </w:r>
          </w:p>
        </w:tc>
      </w:tr>
      <w:tr w14:paraId="24D3B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2596DAC">
            <w:pPr>
              <w:pStyle w:val="11"/>
            </w:pPr>
            <w:r>
              <w:t>1</w:t>
            </w:r>
          </w:p>
        </w:tc>
        <w:tc>
          <w:tcPr>
            <w:tcW w:w="2136" w:type="dxa"/>
          </w:tcPr>
          <w:p w14:paraId="541595D0">
            <w:pPr>
              <w:pStyle w:val="11"/>
              <w:rPr>
                <w:rFonts w:hint="eastAsia" w:eastAsiaTheme="minorEastAsia"/>
                <w:lang w:eastAsia="zh-CN"/>
              </w:rPr>
            </w:pPr>
            <w:r>
              <w:rPr>
                <w:rFonts w:hint="eastAsia"/>
                <w:lang w:eastAsia="zh-CN"/>
              </w:rPr>
              <w:t>全自动化学发光免疫分析仪及配套耗材</w:t>
            </w:r>
          </w:p>
        </w:tc>
        <w:tc>
          <w:tcPr>
            <w:tcW w:w="1507" w:type="dxa"/>
          </w:tcPr>
          <w:p w14:paraId="556499CF">
            <w:pPr>
              <w:pStyle w:val="11"/>
            </w:pPr>
            <w:r>
              <w:t>1</w:t>
            </w:r>
            <w:r>
              <w:rPr>
                <w:rFonts w:hint="eastAsia"/>
                <w:lang w:eastAsia="zh-CN"/>
              </w:rPr>
              <w:t>（</w:t>
            </w:r>
            <w:r>
              <w:t>套</w:t>
            </w:r>
            <w:r>
              <w:rPr>
                <w:rFonts w:hint="eastAsia"/>
                <w:lang w:eastAsia="zh-CN"/>
              </w:rPr>
              <w:t>）</w:t>
            </w:r>
          </w:p>
        </w:tc>
        <w:tc>
          <w:tcPr>
            <w:tcW w:w="2525" w:type="dxa"/>
          </w:tcPr>
          <w:p w14:paraId="10E2676F">
            <w:pPr>
              <w:pStyle w:val="11"/>
            </w:pPr>
            <w:r>
              <w:t>详见第二章</w:t>
            </w:r>
          </w:p>
        </w:tc>
        <w:tc>
          <w:tcPr>
            <w:tcW w:w="1038" w:type="dxa"/>
          </w:tcPr>
          <w:p w14:paraId="40F36FA0">
            <w:pPr>
              <w:pStyle w:val="11"/>
              <w:rPr>
                <w:rFonts w:hint="eastAsia" w:eastAsiaTheme="minorEastAsia"/>
                <w:lang w:eastAsia="zh-CN"/>
              </w:rPr>
            </w:pPr>
            <w:r>
              <w:rPr>
                <w:rFonts w:hint="eastAsia"/>
                <w:lang w:val="en-US" w:eastAsia="zh-CN"/>
              </w:rPr>
              <w:t>否</w:t>
            </w:r>
          </w:p>
        </w:tc>
      </w:tr>
    </w:tbl>
    <w:p w14:paraId="586BC39F">
      <w:pPr>
        <w:pStyle w:val="11"/>
      </w:pPr>
      <w:r>
        <w:t>本采购包不接受联合体投标</w:t>
      </w:r>
    </w:p>
    <w:p w14:paraId="003CD1F3">
      <w:pPr>
        <w:pStyle w:val="11"/>
      </w:pPr>
      <w:r>
        <w:t>合同分包：不允许合同分包</w:t>
      </w:r>
    </w:p>
    <w:p w14:paraId="3E18FE01">
      <w:pPr>
        <w:pStyle w:val="11"/>
      </w:pPr>
      <w:r>
        <w:t>合同履行期限：自签订合同之日至合同约定的权利义务履行完毕。</w:t>
      </w:r>
    </w:p>
    <w:p w14:paraId="71EFF600">
      <w:pPr>
        <w:pStyle w:val="11"/>
        <w:outlineLvl w:val="2"/>
      </w:pPr>
      <w:r>
        <w:rPr>
          <w:rFonts w:hint="eastAsia"/>
          <w:b/>
          <w:sz w:val="28"/>
          <w:lang w:eastAsia="zh-CN"/>
        </w:rPr>
        <w:t>二、</w:t>
      </w:r>
      <w:r>
        <w:rPr>
          <w:b/>
          <w:sz w:val="28"/>
        </w:rPr>
        <w:t>投标人的资格要求</w:t>
      </w:r>
    </w:p>
    <w:p w14:paraId="778CE4D2">
      <w:pPr>
        <w:pStyle w:val="11"/>
        <w:outlineLvl w:val="3"/>
      </w:pPr>
      <w:r>
        <w:rPr>
          <w:b/>
          <w:sz w:val="24"/>
        </w:rPr>
        <w:t>1.投标人应具备《中华人民共和国政府采购法》第二十二条规定的条件，提供下列材料：</w:t>
      </w:r>
    </w:p>
    <w:p w14:paraId="375C85A0">
      <w:pPr>
        <w:pStyle w:val="11"/>
      </w:pPr>
      <w: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7CB3F3D9">
      <w:pPr>
        <w:pStyle w:val="11"/>
      </w:pPr>
      <w:r>
        <w:t>2）有依法缴纳税收和社会保障资金的良好记录：投标截止时间前一年内任意一个月的依法缴纳税收证明材料（如依法免税，则须提供相应文件证明其依法免税）；投标截止时间前一年内任意一个月的依法缴纳社会保险凭据（如依法不需要缴纳社保，则须提供相应文件证明其依法不需要缴纳）。</w:t>
      </w:r>
    </w:p>
    <w:p w14:paraId="5881C39E">
      <w:pPr>
        <w:pStyle w:val="11"/>
      </w:pPr>
      <w:r>
        <w:t>3）具有良好的商业信誉和健全的财务会计制度：202</w:t>
      </w:r>
      <w:r>
        <w:rPr>
          <w:rFonts w:hint="eastAsia"/>
          <w:lang w:val="en-US" w:eastAsia="zh-CN"/>
        </w:rPr>
        <w:t>3</w:t>
      </w:r>
      <w:r>
        <w:t>年至202</w:t>
      </w:r>
      <w:r>
        <w:rPr>
          <w:rFonts w:hint="eastAsia"/>
          <w:lang w:val="en-US" w:eastAsia="zh-CN"/>
        </w:rPr>
        <w:t>5</w:t>
      </w:r>
      <w:r>
        <w:t>年度内任意一年的年度财务报表</w:t>
      </w:r>
      <w:r>
        <w:rPr>
          <w:rFonts w:hint="eastAsia"/>
          <w:lang w:eastAsia="zh-CN"/>
        </w:rPr>
        <w:t>（</w:t>
      </w:r>
      <w:r>
        <w:t>新成立公司提供成立至今的月或季度财务报表复印件</w:t>
      </w:r>
      <w:r>
        <w:rPr>
          <w:rFonts w:hint="eastAsia"/>
          <w:lang w:eastAsia="zh-CN"/>
        </w:rPr>
        <w:t>）</w:t>
      </w:r>
      <w:r>
        <w:t>或银行出具的资信证明。</w:t>
      </w:r>
    </w:p>
    <w:p w14:paraId="13F6AC0D">
      <w:pPr>
        <w:pStyle w:val="11"/>
      </w:pPr>
      <w:r>
        <w:t>4）履行合同所必需的设备和专业技术能力：履行合同所必需的设备和专业技术能力证明文件或书面声明。</w:t>
      </w:r>
    </w:p>
    <w:p w14:paraId="6537C17E">
      <w:pPr>
        <w:pStyle w:val="11"/>
      </w:pPr>
      <w: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163DEFA">
      <w:pPr>
        <w:pStyle w:val="11"/>
        <w:outlineLvl w:val="3"/>
      </w:pPr>
      <w:r>
        <w:rPr>
          <w:rFonts w:hint="eastAsia"/>
          <w:b/>
          <w:sz w:val="24"/>
          <w:lang w:val="en-US" w:eastAsia="zh-CN"/>
        </w:rPr>
        <w:t>2</w:t>
      </w:r>
      <w:r>
        <w:rPr>
          <w:b/>
          <w:sz w:val="24"/>
        </w:rPr>
        <w:t>.本项目特定的资格要求：</w:t>
      </w:r>
    </w:p>
    <w:p w14:paraId="476704C1">
      <w:pPr>
        <w:pStyle w:val="11"/>
      </w:pPr>
      <w:r>
        <w:t>采购包1（</w:t>
      </w:r>
      <w:r>
        <w:rPr>
          <w:rFonts w:hint="eastAsia"/>
          <w:lang w:eastAsia="zh-CN"/>
        </w:rPr>
        <w:t>全自动化学发光免疫分析仪及配套耗材</w:t>
      </w:r>
      <w:r>
        <w:t>）：</w:t>
      </w:r>
    </w:p>
    <w:p w14:paraId="62F6E279">
      <w:pPr>
        <w:pStyle w:val="11"/>
      </w:pPr>
      <w:r>
        <w:rPr>
          <w:rFonts w:hint="eastAsia"/>
          <w:lang w:eastAsia="zh-CN"/>
        </w:rPr>
        <w:t>1）</w:t>
      </w:r>
      <w:r>
        <w:t>供应商未被列入“信用中国”网站</w:t>
      </w:r>
      <w:r>
        <w:rPr>
          <w:rFonts w:hint="eastAsia"/>
          <w:lang w:eastAsia="zh-CN"/>
        </w:rPr>
        <w:t>（</w:t>
      </w:r>
      <w:r>
        <w:t>www.creditchina.gov.cn</w:t>
      </w:r>
      <w:r>
        <w:rPr>
          <w:rFonts w:hint="eastAsia"/>
          <w:lang w:eastAsia="zh-CN"/>
        </w:rPr>
        <w:t>）</w:t>
      </w:r>
      <w:r>
        <w:t>“记录失信被执行人或重大税收违法失信主体或政府采购严重违法失信行为”记录名单；不处于中国政府采购网</w:t>
      </w:r>
      <w:r>
        <w:rPr>
          <w:rFonts w:hint="eastAsia"/>
          <w:lang w:eastAsia="zh-CN"/>
        </w:rPr>
        <w:t>（</w:t>
      </w:r>
      <w:r>
        <w:t>www.ccgp.gov.cn</w:t>
      </w:r>
      <w:r>
        <w:rPr>
          <w:rFonts w:hint="eastAsia"/>
          <w:lang w:eastAsia="zh-CN"/>
        </w:rPr>
        <w:t>）</w:t>
      </w:r>
      <w:r>
        <w:t>“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850968A">
      <w:pPr>
        <w:pStyle w:val="11"/>
      </w:pPr>
      <w:r>
        <w:rPr>
          <w:rFonts w:hint="eastAsia"/>
          <w:lang w:eastAsia="zh-CN"/>
        </w:rPr>
        <w:t>2）</w:t>
      </w:r>
      <w:r>
        <w:t>单位负责人为同一人或者存在直接控股、管理关系的不同供应商，不得参加同一包号投标或者未划分包号的同一招标项目投标。为采购项目提供整体设计、规范编制或者项目管理、监理、检测等服务的供应商，不得再参加该采购项目的其他采购活动。（提供声明函）</w:t>
      </w:r>
    </w:p>
    <w:p w14:paraId="711D9B59">
      <w:pPr>
        <w:pStyle w:val="11"/>
      </w:pPr>
      <w:r>
        <w:rPr>
          <w:rFonts w:hint="eastAsia"/>
          <w:lang w:eastAsia="zh-CN"/>
        </w:rPr>
        <w:t>3）</w:t>
      </w:r>
      <w:r>
        <w:t>特定资格要求（满足以下任一条件即可）：【适用于投标人为所投产品经营企业】①所投产品为第三类医疗器械，须具有《医疗器械经营许可证》；②所投产品为第二类医疗器械，须承诺供货前取得《第二类医疗器械经营备案凭证》；③所投产品为第一类医疗器械或不属于医疗器械，无需提供证明材料。【适用于投标人为所投产品生产企业】①所投产品为第二类、第三类医疗器械，须具有《医疗器械生产许可证》；②所投产品为第一类医疗器械，须承诺供货前取得《第一类医疗器械生产备案凭证》；③所投产品不属于医疗器械，无需提供证明材料。</w:t>
      </w:r>
    </w:p>
    <w:p w14:paraId="513DA448">
      <w:pPr>
        <w:pStyle w:val="11"/>
        <w:outlineLvl w:val="2"/>
        <w:rPr>
          <w:rFonts w:hint="eastAsia" w:asciiTheme="minorHAnsi" w:hAnsiTheme="minorHAnsi" w:eastAsiaTheme="minorEastAsia" w:cstheme="minorBidi"/>
          <w:b/>
          <w:i w:val="0"/>
          <w:iCs w:val="0"/>
          <w:caps w:val="0"/>
          <w:spacing w:val="0"/>
          <w:sz w:val="28"/>
          <w:szCs w:val="20"/>
          <w:lang w:eastAsia="zh-CN"/>
        </w:rPr>
      </w:pPr>
      <w:r>
        <w:rPr>
          <w:rFonts w:hint="eastAsia" w:asciiTheme="minorHAnsi" w:hAnsiTheme="minorHAnsi" w:eastAsiaTheme="minorEastAsia" w:cstheme="minorBidi"/>
          <w:b/>
          <w:i w:val="0"/>
          <w:iCs w:val="0"/>
          <w:caps w:val="0"/>
          <w:spacing w:val="0"/>
          <w:kern w:val="0"/>
          <w:sz w:val="28"/>
          <w:szCs w:val="20"/>
          <w:shd w:val="clear"/>
          <w:lang w:val="en-US" w:eastAsia="zh-CN" w:bidi="ar"/>
        </w:rPr>
        <w:t>三、报名时间及方式</w:t>
      </w:r>
    </w:p>
    <w:p w14:paraId="11672A87">
      <w:pPr>
        <w:pStyle w:val="11"/>
        <w:outlineLvl w:val="2"/>
        <w:rPr>
          <w:rFonts w:hint="eastAsia" w:cstheme="minorBidi"/>
          <w:i w:val="0"/>
          <w:iCs w:val="0"/>
          <w:caps w:val="0"/>
          <w:spacing w:val="0"/>
          <w:kern w:val="0"/>
          <w:sz w:val="20"/>
          <w:szCs w:val="20"/>
          <w:shd w:val="clear"/>
          <w:lang w:val="en-US" w:eastAsia="zh-CN" w:bidi="ar"/>
        </w:rPr>
      </w:pPr>
      <w:r>
        <w:rPr>
          <w:rFonts w:hint="eastAsia" w:asciiTheme="minorHAnsi" w:hAnsiTheme="minorHAnsi" w:eastAsiaTheme="minorEastAsia" w:cstheme="minorBidi"/>
          <w:i w:val="0"/>
          <w:iCs w:val="0"/>
          <w:caps w:val="0"/>
          <w:spacing w:val="0"/>
          <w:kern w:val="0"/>
          <w:sz w:val="20"/>
          <w:szCs w:val="20"/>
          <w:shd w:val="clear"/>
          <w:lang w:val="en-US" w:eastAsia="zh-CN" w:bidi="ar"/>
        </w:rPr>
        <w:t>1.报名时间：2026年3月23日起至3月2</w:t>
      </w:r>
      <w:r>
        <w:rPr>
          <w:rFonts w:hint="eastAsia" w:cstheme="minorBidi"/>
          <w:i w:val="0"/>
          <w:iCs w:val="0"/>
          <w:caps w:val="0"/>
          <w:spacing w:val="0"/>
          <w:kern w:val="0"/>
          <w:sz w:val="20"/>
          <w:szCs w:val="20"/>
          <w:shd w:val="clear"/>
          <w:lang w:val="en-US" w:eastAsia="zh-CN" w:bidi="ar"/>
        </w:rPr>
        <w:t>5</w:t>
      </w:r>
      <w:r>
        <w:rPr>
          <w:rFonts w:hint="eastAsia" w:asciiTheme="minorHAnsi" w:hAnsiTheme="minorHAnsi" w:eastAsiaTheme="minorEastAsia" w:cstheme="minorBidi"/>
          <w:i w:val="0"/>
          <w:iCs w:val="0"/>
          <w:caps w:val="0"/>
          <w:spacing w:val="0"/>
          <w:kern w:val="0"/>
          <w:sz w:val="20"/>
          <w:szCs w:val="20"/>
          <w:shd w:val="clear"/>
          <w:lang w:val="en-US" w:eastAsia="zh-CN" w:bidi="ar"/>
        </w:rPr>
        <w:t>日（上午8</w:t>
      </w:r>
      <w:r>
        <w:rPr>
          <w:rFonts w:hint="eastAsia" w:cstheme="minorBidi"/>
          <w:i w:val="0"/>
          <w:iCs w:val="0"/>
          <w:caps w:val="0"/>
          <w:spacing w:val="0"/>
          <w:kern w:val="0"/>
          <w:sz w:val="20"/>
          <w:szCs w:val="20"/>
          <w:shd w:val="clear"/>
          <w:lang w:val="en-US" w:eastAsia="zh-CN" w:bidi="ar"/>
        </w:rPr>
        <w:t>:</w:t>
      </w:r>
      <w:r>
        <w:rPr>
          <w:rFonts w:hint="eastAsia" w:asciiTheme="minorHAnsi" w:hAnsiTheme="minorHAnsi" w:eastAsiaTheme="minorEastAsia" w:cstheme="minorBidi"/>
          <w:i w:val="0"/>
          <w:iCs w:val="0"/>
          <w:caps w:val="0"/>
          <w:spacing w:val="0"/>
          <w:kern w:val="0"/>
          <w:sz w:val="20"/>
          <w:szCs w:val="20"/>
          <w:shd w:val="clear"/>
          <w:lang w:val="en-US" w:eastAsia="zh-CN" w:bidi="ar"/>
        </w:rPr>
        <w:t>00-12</w:t>
      </w:r>
      <w:r>
        <w:rPr>
          <w:rFonts w:hint="eastAsia" w:cstheme="minorBidi"/>
          <w:i w:val="0"/>
          <w:iCs w:val="0"/>
          <w:caps w:val="0"/>
          <w:spacing w:val="0"/>
          <w:kern w:val="0"/>
          <w:sz w:val="20"/>
          <w:szCs w:val="20"/>
          <w:shd w:val="clear"/>
          <w:lang w:val="en-US" w:eastAsia="zh-CN" w:bidi="ar"/>
        </w:rPr>
        <w:t>:</w:t>
      </w:r>
      <w:r>
        <w:rPr>
          <w:rFonts w:hint="eastAsia" w:asciiTheme="minorHAnsi" w:hAnsiTheme="minorHAnsi" w:eastAsiaTheme="minorEastAsia" w:cstheme="minorBidi"/>
          <w:i w:val="0"/>
          <w:iCs w:val="0"/>
          <w:caps w:val="0"/>
          <w:spacing w:val="0"/>
          <w:kern w:val="0"/>
          <w:sz w:val="20"/>
          <w:szCs w:val="20"/>
          <w:shd w:val="clear"/>
          <w:lang w:val="en-US" w:eastAsia="zh-CN" w:bidi="ar"/>
        </w:rPr>
        <w:t>00，</w:t>
      </w:r>
      <w:r>
        <w:rPr>
          <w:rFonts w:hint="eastAsia" w:cstheme="minorBidi"/>
          <w:i w:val="0"/>
          <w:iCs w:val="0"/>
          <w:caps w:val="0"/>
          <w:spacing w:val="0"/>
          <w:kern w:val="0"/>
          <w:sz w:val="20"/>
          <w:szCs w:val="20"/>
          <w:shd w:val="clear"/>
          <w:lang w:val="en-US" w:eastAsia="zh-CN" w:bidi="ar"/>
        </w:rPr>
        <w:t>14:00</w:t>
      </w:r>
      <w:r>
        <w:rPr>
          <w:rFonts w:hint="eastAsia" w:asciiTheme="minorHAnsi" w:hAnsiTheme="minorHAnsi" w:eastAsiaTheme="minorEastAsia" w:cstheme="minorBidi"/>
          <w:i w:val="0"/>
          <w:iCs w:val="0"/>
          <w:caps w:val="0"/>
          <w:spacing w:val="0"/>
          <w:kern w:val="0"/>
          <w:sz w:val="20"/>
          <w:szCs w:val="20"/>
          <w:shd w:val="clear"/>
          <w:lang w:val="en-US" w:eastAsia="zh-CN" w:bidi="ar"/>
        </w:rPr>
        <w:t>-17</w:t>
      </w:r>
      <w:r>
        <w:rPr>
          <w:rFonts w:hint="eastAsia" w:cstheme="minorBidi"/>
          <w:i w:val="0"/>
          <w:iCs w:val="0"/>
          <w:caps w:val="0"/>
          <w:spacing w:val="0"/>
          <w:kern w:val="0"/>
          <w:sz w:val="20"/>
          <w:szCs w:val="20"/>
          <w:shd w:val="clear"/>
          <w:lang w:val="en-US" w:eastAsia="zh-CN" w:bidi="ar"/>
        </w:rPr>
        <w:t>:</w:t>
      </w:r>
      <w:r>
        <w:rPr>
          <w:rFonts w:hint="eastAsia" w:asciiTheme="minorHAnsi" w:hAnsiTheme="minorHAnsi" w:eastAsiaTheme="minorEastAsia" w:cstheme="minorBidi"/>
          <w:i w:val="0"/>
          <w:iCs w:val="0"/>
          <w:caps w:val="0"/>
          <w:spacing w:val="0"/>
          <w:kern w:val="0"/>
          <w:sz w:val="20"/>
          <w:szCs w:val="20"/>
          <w:shd w:val="clear"/>
          <w:lang w:val="en-US" w:eastAsia="zh-CN" w:bidi="ar"/>
        </w:rPr>
        <w:t>00，不少于3个工作日，法定节假日除外）</w:t>
      </w:r>
      <w:r>
        <w:rPr>
          <w:rFonts w:hint="eastAsia" w:cstheme="minorBidi"/>
          <w:i w:val="0"/>
          <w:iCs w:val="0"/>
          <w:caps w:val="0"/>
          <w:spacing w:val="0"/>
          <w:kern w:val="0"/>
          <w:sz w:val="20"/>
          <w:szCs w:val="20"/>
          <w:shd w:val="clear"/>
          <w:lang w:val="en-US" w:eastAsia="zh-CN" w:bidi="ar"/>
        </w:rPr>
        <w:t>；</w:t>
      </w:r>
    </w:p>
    <w:p w14:paraId="21156F09">
      <w:pPr>
        <w:pStyle w:val="11"/>
        <w:outlineLvl w:val="2"/>
        <w:rPr>
          <w:rFonts w:hint="eastAsia" w:asciiTheme="minorHAnsi" w:hAnsiTheme="minorHAnsi" w:eastAsiaTheme="minorEastAsia" w:cstheme="minorBidi"/>
          <w:i w:val="0"/>
          <w:iCs w:val="0"/>
          <w:caps w:val="0"/>
          <w:spacing w:val="0"/>
          <w:kern w:val="0"/>
          <w:sz w:val="20"/>
          <w:szCs w:val="20"/>
          <w:shd w:val="clear"/>
          <w:lang w:val="en-US" w:eastAsia="zh-CN" w:bidi="ar"/>
        </w:rPr>
      </w:pPr>
      <w:r>
        <w:rPr>
          <w:rFonts w:hint="eastAsia" w:cstheme="minorBidi"/>
          <w:i w:val="0"/>
          <w:iCs w:val="0"/>
          <w:caps w:val="0"/>
          <w:spacing w:val="0"/>
          <w:kern w:val="0"/>
          <w:sz w:val="20"/>
          <w:szCs w:val="20"/>
          <w:shd w:val="clear"/>
          <w:lang w:val="en-US" w:eastAsia="zh-CN" w:bidi="ar"/>
        </w:rPr>
        <w:t>2.报名方式：</w:t>
      </w:r>
      <w:r>
        <w:rPr>
          <w:rFonts w:hint="eastAsia" w:asciiTheme="minorHAnsi" w:hAnsiTheme="minorHAnsi" w:eastAsiaTheme="minorEastAsia" w:cstheme="minorBidi"/>
          <w:i w:val="0"/>
          <w:iCs w:val="0"/>
          <w:caps w:val="0"/>
          <w:spacing w:val="0"/>
          <w:kern w:val="0"/>
          <w:sz w:val="20"/>
          <w:szCs w:val="20"/>
          <w:shd w:val="clear"/>
          <w:lang w:val="en-US" w:eastAsia="zh-CN" w:bidi="ar"/>
        </w:rPr>
        <w:t>将以上资格证明资料盖章版扫描成一个PDF（文件命名规则：项目名称</w:t>
      </w:r>
      <w:r>
        <w:rPr>
          <w:rFonts w:hint="eastAsia" w:cstheme="minorBidi"/>
          <w:i w:val="0"/>
          <w:iCs w:val="0"/>
          <w:caps w:val="0"/>
          <w:spacing w:val="0"/>
          <w:kern w:val="0"/>
          <w:sz w:val="20"/>
          <w:szCs w:val="20"/>
          <w:shd w:val="clear"/>
          <w:lang w:val="en-US" w:eastAsia="zh-CN" w:bidi="ar"/>
        </w:rPr>
        <w:t>－</w:t>
      </w:r>
      <w:r>
        <w:rPr>
          <w:rFonts w:hint="eastAsia" w:asciiTheme="minorHAnsi" w:hAnsiTheme="minorHAnsi" w:eastAsiaTheme="minorEastAsia" w:cstheme="minorBidi"/>
          <w:i w:val="0"/>
          <w:iCs w:val="0"/>
          <w:caps w:val="0"/>
          <w:spacing w:val="0"/>
          <w:kern w:val="0"/>
          <w:sz w:val="20"/>
          <w:szCs w:val="20"/>
          <w:shd w:val="clear"/>
          <w:lang w:val="en-US" w:eastAsia="zh-CN" w:bidi="ar"/>
        </w:rPr>
        <w:t>供应商名称</w:t>
      </w:r>
      <w:r>
        <w:rPr>
          <w:rFonts w:hint="eastAsia" w:cstheme="minorBidi"/>
          <w:i w:val="0"/>
          <w:iCs w:val="0"/>
          <w:caps w:val="0"/>
          <w:spacing w:val="0"/>
          <w:kern w:val="0"/>
          <w:sz w:val="20"/>
          <w:szCs w:val="20"/>
          <w:shd w:val="clear"/>
          <w:lang w:val="en-US" w:eastAsia="zh-CN" w:bidi="ar"/>
        </w:rPr>
        <w:t>－</w:t>
      </w:r>
      <w:r>
        <w:rPr>
          <w:rFonts w:hint="eastAsia" w:asciiTheme="minorHAnsi" w:hAnsiTheme="minorHAnsi" w:eastAsiaTheme="minorEastAsia" w:cstheme="minorBidi"/>
          <w:i w:val="0"/>
          <w:iCs w:val="0"/>
          <w:caps w:val="0"/>
          <w:spacing w:val="0"/>
          <w:kern w:val="0"/>
          <w:sz w:val="20"/>
          <w:szCs w:val="20"/>
          <w:shd w:val="clear"/>
          <w:lang w:val="en-US" w:eastAsia="zh-CN" w:bidi="ar"/>
        </w:rPr>
        <w:t>联系人</w:t>
      </w:r>
      <w:r>
        <w:rPr>
          <w:rFonts w:hint="eastAsia" w:cstheme="minorBidi"/>
          <w:i w:val="0"/>
          <w:iCs w:val="0"/>
          <w:caps w:val="0"/>
          <w:spacing w:val="0"/>
          <w:kern w:val="0"/>
          <w:sz w:val="20"/>
          <w:szCs w:val="20"/>
          <w:shd w:val="clear"/>
          <w:lang w:val="en-US" w:eastAsia="zh-CN" w:bidi="ar"/>
        </w:rPr>
        <w:t>－</w:t>
      </w:r>
      <w:r>
        <w:rPr>
          <w:rFonts w:hint="eastAsia" w:asciiTheme="minorHAnsi" w:hAnsiTheme="minorHAnsi" w:eastAsiaTheme="minorEastAsia" w:cstheme="minorBidi"/>
          <w:i w:val="0"/>
          <w:iCs w:val="0"/>
          <w:caps w:val="0"/>
          <w:spacing w:val="0"/>
          <w:kern w:val="0"/>
          <w:sz w:val="20"/>
          <w:szCs w:val="20"/>
          <w:shd w:val="clear"/>
          <w:lang w:val="en-US" w:eastAsia="zh-CN" w:bidi="ar"/>
        </w:rPr>
        <w:t>联系方式）发至邮箱bgs@gdszjk.org.cn，邮件主题统一为“项目名称+公司名+联系人+联系电话”。报名资料审核通过后，即为报名成功。报名资料审核不通过，将有专人电话通知</w:t>
      </w:r>
      <w:r>
        <w:rPr>
          <w:rFonts w:hint="eastAsia" w:cstheme="minorBidi"/>
          <w:i w:val="0"/>
          <w:iCs w:val="0"/>
          <w:caps w:val="0"/>
          <w:spacing w:val="0"/>
          <w:kern w:val="0"/>
          <w:sz w:val="20"/>
          <w:szCs w:val="20"/>
          <w:shd w:val="clear"/>
          <w:lang w:val="en-US" w:eastAsia="zh-CN" w:bidi="ar"/>
        </w:rPr>
        <w:t>。</w:t>
      </w:r>
      <w:r>
        <w:rPr>
          <w:rFonts w:hint="eastAsia" w:asciiTheme="minorHAnsi" w:hAnsiTheme="minorHAnsi" w:eastAsiaTheme="minorEastAsia" w:cstheme="minorBidi"/>
          <w:i w:val="0"/>
          <w:iCs w:val="0"/>
          <w:caps w:val="0"/>
          <w:spacing w:val="0"/>
          <w:kern w:val="0"/>
          <w:sz w:val="20"/>
          <w:szCs w:val="20"/>
          <w:shd w:val="clear"/>
          <w:lang w:val="en-US" w:eastAsia="zh-CN" w:bidi="ar"/>
        </w:rPr>
        <w:t>无通知视为报名成功。</w:t>
      </w:r>
    </w:p>
    <w:p w14:paraId="133D2F79">
      <w:pPr>
        <w:pStyle w:val="11"/>
        <w:outlineLvl w:val="2"/>
      </w:pPr>
      <w:r>
        <w:rPr>
          <w:rFonts w:hint="eastAsia"/>
          <w:b/>
          <w:sz w:val="28"/>
          <w:lang w:val="en-US" w:eastAsia="zh-CN"/>
        </w:rPr>
        <w:t>四</w:t>
      </w:r>
      <w:r>
        <w:rPr>
          <w:rFonts w:hint="eastAsia"/>
          <w:b/>
          <w:sz w:val="28"/>
          <w:lang w:eastAsia="zh-CN"/>
        </w:rPr>
        <w:t>、</w:t>
      </w:r>
      <w:r>
        <w:rPr>
          <w:b/>
          <w:sz w:val="28"/>
        </w:rPr>
        <w:t>获取</w:t>
      </w:r>
      <w:r>
        <w:rPr>
          <w:rFonts w:hint="eastAsia"/>
          <w:b/>
          <w:sz w:val="28"/>
          <w:lang w:val="en-US" w:eastAsia="zh-CN"/>
        </w:rPr>
        <w:t>采购</w:t>
      </w:r>
      <w:r>
        <w:rPr>
          <w:b/>
          <w:sz w:val="28"/>
        </w:rPr>
        <w:t>文件</w:t>
      </w:r>
    </w:p>
    <w:p w14:paraId="325C4940">
      <w:pPr>
        <w:pStyle w:val="11"/>
        <w:outlineLvl w:val="2"/>
        <w:rPr>
          <w:rFonts w:hint="eastAsia"/>
          <w:highlight w:val="none"/>
        </w:rPr>
      </w:pPr>
      <w:r>
        <w:rPr>
          <w:rFonts w:hint="eastAsia"/>
          <w:highlight w:val="none"/>
        </w:rPr>
        <w:t>1.时间：</w:t>
      </w:r>
      <w:r>
        <w:rPr>
          <w:rFonts w:hint="eastAsia" w:asciiTheme="minorHAnsi" w:hAnsiTheme="minorHAnsi" w:eastAsiaTheme="minorEastAsia" w:cstheme="minorBidi"/>
          <w:i w:val="0"/>
          <w:iCs w:val="0"/>
          <w:caps w:val="0"/>
          <w:spacing w:val="0"/>
          <w:kern w:val="0"/>
          <w:sz w:val="20"/>
          <w:szCs w:val="20"/>
          <w:shd w:val="clear"/>
          <w:lang w:val="en-US" w:eastAsia="zh-CN" w:bidi="ar"/>
        </w:rPr>
        <w:t>2026年3月23日起至3月</w:t>
      </w:r>
      <w:r>
        <w:rPr>
          <w:rFonts w:hint="eastAsia" w:cstheme="minorBidi"/>
          <w:i w:val="0"/>
          <w:iCs w:val="0"/>
          <w:caps w:val="0"/>
          <w:spacing w:val="0"/>
          <w:kern w:val="0"/>
          <w:sz w:val="20"/>
          <w:szCs w:val="20"/>
          <w:shd w:val="clear"/>
          <w:lang w:val="en-US" w:eastAsia="zh-CN" w:bidi="ar"/>
        </w:rPr>
        <w:t>30</w:t>
      </w:r>
      <w:r>
        <w:rPr>
          <w:rFonts w:hint="eastAsia" w:asciiTheme="minorHAnsi" w:hAnsiTheme="minorHAnsi" w:eastAsiaTheme="minorEastAsia" w:cstheme="minorBidi"/>
          <w:i w:val="0"/>
          <w:iCs w:val="0"/>
          <w:caps w:val="0"/>
          <w:spacing w:val="0"/>
          <w:kern w:val="0"/>
          <w:sz w:val="20"/>
          <w:szCs w:val="20"/>
          <w:shd w:val="clear"/>
          <w:lang w:val="en-US" w:eastAsia="zh-CN" w:bidi="ar"/>
        </w:rPr>
        <w:t>日</w:t>
      </w:r>
    </w:p>
    <w:p w14:paraId="2CA8BD79">
      <w:pPr>
        <w:pStyle w:val="11"/>
        <w:outlineLvl w:val="2"/>
        <w:rPr>
          <w:rFonts w:hint="eastAsia"/>
          <w:highlight w:val="none"/>
        </w:rPr>
      </w:pPr>
      <w:r>
        <w:rPr>
          <w:rFonts w:hint="eastAsia"/>
          <w:highlight w:val="none"/>
        </w:rPr>
        <w:t>2.获取方式：在线获取</w:t>
      </w:r>
    </w:p>
    <w:p w14:paraId="5808B24B">
      <w:pPr>
        <w:pStyle w:val="11"/>
        <w:outlineLvl w:val="2"/>
        <w:rPr>
          <w:rFonts w:hint="eastAsia"/>
          <w:highlight w:val="none"/>
        </w:rPr>
      </w:pPr>
      <w:r>
        <w:rPr>
          <w:rFonts w:hint="eastAsia"/>
          <w:highlight w:val="none"/>
        </w:rPr>
        <w:t>3.售价：免费</w:t>
      </w:r>
    </w:p>
    <w:p w14:paraId="0BE900A9">
      <w:pPr>
        <w:pStyle w:val="11"/>
        <w:outlineLvl w:val="2"/>
      </w:pPr>
      <w:r>
        <w:rPr>
          <w:rFonts w:hint="eastAsia"/>
          <w:b/>
          <w:sz w:val="28"/>
          <w:lang w:val="en-US" w:eastAsia="zh-CN"/>
        </w:rPr>
        <w:t>五</w:t>
      </w:r>
      <w:r>
        <w:rPr>
          <w:rFonts w:hint="eastAsia"/>
          <w:b/>
          <w:sz w:val="28"/>
          <w:lang w:eastAsia="zh-CN"/>
        </w:rPr>
        <w:t>、</w:t>
      </w:r>
      <w:r>
        <w:rPr>
          <w:b/>
          <w:sz w:val="28"/>
        </w:rPr>
        <w:t>提交</w:t>
      </w:r>
      <w:r>
        <w:rPr>
          <w:rFonts w:hint="eastAsia"/>
          <w:b/>
          <w:sz w:val="28"/>
          <w:lang w:val="en-US" w:eastAsia="zh-CN"/>
        </w:rPr>
        <w:t>采购</w:t>
      </w:r>
      <w:r>
        <w:rPr>
          <w:b/>
          <w:sz w:val="28"/>
        </w:rPr>
        <w:t>文件截止时间、开标时间和地点：</w:t>
      </w:r>
    </w:p>
    <w:p w14:paraId="7C221A1B">
      <w:pPr>
        <w:pStyle w:val="11"/>
        <w:rPr>
          <w:rFonts w:hint="eastAsia"/>
          <w:highlight w:val="none"/>
        </w:rPr>
      </w:pPr>
      <w:r>
        <w:rPr>
          <w:rFonts w:hint="eastAsia"/>
          <w:highlight w:val="none"/>
          <w:lang w:val="en-US" w:eastAsia="zh-CN"/>
        </w:rPr>
        <w:t>1.</w:t>
      </w:r>
      <w:r>
        <w:rPr>
          <w:highlight w:val="none"/>
        </w:rPr>
        <w:t>提交</w:t>
      </w:r>
      <w:r>
        <w:rPr>
          <w:rFonts w:hint="eastAsia"/>
          <w:highlight w:val="none"/>
          <w:lang w:val="en-US" w:eastAsia="zh-CN"/>
        </w:rPr>
        <w:t>采购</w:t>
      </w:r>
      <w:r>
        <w:rPr>
          <w:highlight w:val="none"/>
        </w:rPr>
        <w:t>文件时间：</w:t>
      </w:r>
      <w:r>
        <w:rPr>
          <w:rFonts w:hint="eastAsia"/>
          <w:highlight w:val="none"/>
        </w:rPr>
        <w:t>2026年3月</w:t>
      </w:r>
      <w:r>
        <w:rPr>
          <w:rFonts w:hint="eastAsia"/>
          <w:highlight w:val="none"/>
          <w:lang w:val="en-US" w:eastAsia="zh-CN"/>
        </w:rPr>
        <w:t>30</w:t>
      </w:r>
      <w:r>
        <w:rPr>
          <w:rFonts w:hint="eastAsia"/>
          <w:highlight w:val="none"/>
        </w:rPr>
        <w:t>日14</w:t>
      </w:r>
      <w:r>
        <w:rPr>
          <w:rFonts w:hint="eastAsia"/>
          <w:highlight w:val="none"/>
          <w:lang w:eastAsia="zh-CN"/>
        </w:rPr>
        <w:t>:</w:t>
      </w:r>
      <w:r>
        <w:rPr>
          <w:rFonts w:hint="eastAsia"/>
          <w:highlight w:val="none"/>
        </w:rPr>
        <w:t>00</w:t>
      </w:r>
      <w:r>
        <w:rPr>
          <w:rFonts w:hint="eastAsia"/>
          <w:highlight w:val="none"/>
          <w:lang w:eastAsia="zh-CN"/>
        </w:rPr>
        <w:t>—</w:t>
      </w:r>
      <w:r>
        <w:rPr>
          <w:rFonts w:hint="eastAsia"/>
          <w:highlight w:val="none"/>
        </w:rPr>
        <w:t>14</w:t>
      </w:r>
      <w:r>
        <w:rPr>
          <w:rFonts w:hint="eastAsia"/>
          <w:highlight w:val="none"/>
          <w:lang w:eastAsia="zh-CN"/>
        </w:rPr>
        <w:t>:</w:t>
      </w:r>
      <w:r>
        <w:rPr>
          <w:rFonts w:hint="eastAsia"/>
          <w:highlight w:val="none"/>
        </w:rPr>
        <w:t>30（北京时间）</w:t>
      </w:r>
    </w:p>
    <w:p w14:paraId="530742F0">
      <w:pPr>
        <w:pStyle w:val="11"/>
        <w:rPr>
          <w:highlight w:val="none"/>
        </w:rPr>
      </w:pPr>
      <w:r>
        <w:rPr>
          <w:rFonts w:hint="eastAsia"/>
          <w:highlight w:val="none"/>
          <w:lang w:val="en-US" w:eastAsia="zh-CN"/>
        </w:rPr>
        <w:t>2. 开标</w:t>
      </w:r>
      <w:r>
        <w:rPr>
          <w:highlight w:val="none"/>
        </w:rPr>
        <w:t>时间：</w:t>
      </w:r>
      <w:r>
        <w:rPr>
          <w:rFonts w:hint="eastAsia"/>
          <w:highlight w:val="none"/>
        </w:rPr>
        <w:t>2026年3月</w:t>
      </w:r>
      <w:r>
        <w:rPr>
          <w:rFonts w:hint="eastAsia"/>
          <w:highlight w:val="none"/>
          <w:lang w:val="en-US" w:eastAsia="zh-CN"/>
        </w:rPr>
        <w:t>30</w:t>
      </w:r>
      <w:r>
        <w:rPr>
          <w:rFonts w:hint="eastAsia"/>
          <w:highlight w:val="none"/>
        </w:rPr>
        <w:t>日</w:t>
      </w:r>
      <w:r>
        <w:rPr>
          <w:rFonts w:hint="eastAsia"/>
          <w:highlight w:val="none"/>
          <w:lang w:val="en-US" w:eastAsia="zh-CN"/>
        </w:rPr>
        <w:t>15:00</w:t>
      </w:r>
    </w:p>
    <w:p w14:paraId="7373245D">
      <w:pPr>
        <w:pStyle w:val="11"/>
        <w:rPr>
          <w:rFonts w:hint="eastAsia"/>
          <w:lang w:val="en-US" w:eastAsia="zh-CN"/>
        </w:rPr>
      </w:pPr>
      <w:r>
        <w:rPr>
          <w:rFonts w:hint="eastAsia"/>
          <w:lang w:val="en-US" w:eastAsia="zh-CN"/>
        </w:rPr>
        <w:t>3. 地点</w:t>
      </w:r>
      <w:r>
        <w:t>：</w:t>
      </w:r>
      <w:r>
        <w:rPr>
          <w:rFonts w:hint="eastAsia"/>
          <w:lang w:val="en-US" w:eastAsia="zh-CN"/>
        </w:rPr>
        <w:t>广州市越秀区梅东路17号广东省生殖科学研究所（广东省生殖医院）2号楼7楼会议室</w:t>
      </w:r>
    </w:p>
    <w:p w14:paraId="7B648387">
      <w:pPr>
        <w:pStyle w:val="11"/>
      </w:pPr>
      <w:r>
        <w:rPr>
          <w:rFonts w:hint="eastAsia"/>
          <w:b/>
          <w:sz w:val="28"/>
          <w:lang w:val="en-US" w:eastAsia="zh-CN"/>
        </w:rPr>
        <w:t>六</w:t>
      </w:r>
      <w:r>
        <w:rPr>
          <w:b/>
          <w:sz w:val="28"/>
        </w:rPr>
        <w:t>、公告期限、发布公告的媒介：</w:t>
      </w:r>
    </w:p>
    <w:p w14:paraId="52FD7A47">
      <w:pPr>
        <w:pStyle w:val="11"/>
      </w:pPr>
      <w:r>
        <w:rPr>
          <w:rFonts w:hint="eastAsia"/>
          <w:lang w:eastAsia="zh-CN"/>
        </w:rPr>
        <w:t>1. 公告</w:t>
      </w:r>
      <w:r>
        <w:t>期限：自本公告发布之日起不得少于5个工作日。</w:t>
      </w:r>
    </w:p>
    <w:p w14:paraId="2EDAA9C0">
      <w:pPr>
        <w:pStyle w:val="11"/>
        <w:rPr>
          <w:rFonts w:hint="default" w:eastAsiaTheme="minorEastAsia"/>
          <w:lang w:val="en-US" w:eastAsia="zh-CN"/>
        </w:rPr>
      </w:pPr>
      <w:r>
        <w:rPr>
          <w:rFonts w:hint="eastAsia"/>
          <w:lang w:eastAsia="zh-CN"/>
        </w:rPr>
        <w:t>2. 公告发布</w:t>
      </w:r>
      <w:r>
        <w:t>媒介：</w:t>
      </w:r>
      <w:r>
        <w:rPr>
          <w:rFonts w:hint="eastAsia"/>
          <w:lang w:val="en-US" w:eastAsia="zh-CN"/>
        </w:rPr>
        <w:t>广东省生殖科学研究所（广东省生殖医院）官网（https://www.gdszjk.org.cn/）</w:t>
      </w:r>
    </w:p>
    <w:p w14:paraId="74262BE5">
      <w:pPr>
        <w:pStyle w:val="11"/>
        <w:outlineLvl w:val="2"/>
      </w:pPr>
      <w:r>
        <w:rPr>
          <w:rFonts w:hint="eastAsia"/>
          <w:b/>
          <w:sz w:val="28"/>
          <w:lang w:val="en-US" w:eastAsia="zh-CN"/>
        </w:rPr>
        <w:t>七</w:t>
      </w:r>
      <w:r>
        <w:rPr>
          <w:rFonts w:hint="eastAsia"/>
          <w:b/>
          <w:sz w:val="28"/>
          <w:lang w:eastAsia="zh-CN"/>
        </w:rPr>
        <w:t>、</w:t>
      </w:r>
      <w:r>
        <w:rPr>
          <w:b/>
          <w:sz w:val="28"/>
        </w:rPr>
        <w:t>本项目联系方式：</w:t>
      </w:r>
    </w:p>
    <w:p w14:paraId="2FA60DA7">
      <w:pPr>
        <w:pStyle w:val="11"/>
        <w:rPr>
          <w:rFonts w:hint="eastAsia"/>
        </w:rPr>
      </w:pPr>
      <w:r>
        <w:rPr>
          <w:rFonts w:hint="eastAsia"/>
          <w:lang w:val="en-US" w:eastAsia="zh-CN"/>
        </w:rPr>
        <w:t>1. 联系人</w:t>
      </w:r>
      <w:r>
        <w:rPr>
          <w:rFonts w:hint="eastAsia"/>
        </w:rPr>
        <w:t>：张老师、李老师</w:t>
      </w:r>
    </w:p>
    <w:p w14:paraId="4BC26D8E">
      <w:pPr>
        <w:pStyle w:val="11"/>
      </w:pPr>
      <w:r>
        <w:rPr>
          <w:rFonts w:hint="eastAsia"/>
          <w:lang w:val="en-US" w:eastAsia="zh-CN"/>
        </w:rPr>
        <w:t>2. 联系电话</w:t>
      </w:r>
      <w:r>
        <w:rPr>
          <w:rFonts w:hint="eastAsia"/>
        </w:rPr>
        <w:t>：020-87693502</w:t>
      </w:r>
    </w:p>
    <w:p w14:paraId="1825AFC8">
      <w:r>
        <w:br w:type="page"/>
      </w:r>
    </w:p>
    <w:p w14:paraId="2ED148DD">
      <w:pPr>
        <w:pStyle w:val="11"/>
      </w:pPr>
    </w:p>
    <w:p w14:paraId="2371A982">
      <w:pPr>
        <w:pStyle w:val="11"/>
        <w:jc w:val="center"/>
        <w:outlineLvl w:val="1"/>
      </w:pPr>
      <w:r>
        <w:rPr>
          <w:b/>
          <w:sz w:val="36"/>
        </w:rPr>
        <w:t>第二章 采购需求</w:t>
      </w:r>
    </w:p>
    <w:p w14:paraId="37E9719C">
      <w:pPr>
        <w:pStyle w:val="11"/>
        <w:outlineLvl w:val="2"/>
      </w:pPr>
      <w:r>
        <w:rPr>
          <w:b/>
          <w:sz w:val="28"/>
        </w:rPr>
        <w:t>一、项目概况：</w:t>
      </w:r>
    </w:p>
    <w:p w14:paraId="55288AD2">
      <w:pPr>
        <w:pStyle w:val="11"/>
      </w:pPr>
      <w:r>
        <w:rPr>
          <w:rFonts w:hint="eastAsia"/>
          <w:sz w:val="21"/>
          <w:lang w:eastAsia="zh-CN"/>
        </w:rPr>
        <w:t>1.</w:t>
      </w:r>
      <w:r>
        <w:rPr>
          <w:sz w:val="21"/>
        </w:rPr>
        <w:t>项目标的及采购限价</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65"/>
        <w:gridCol w:w="1160"/>
        <w:gridCol w:w="2910"/>
      </w:tblGrid>
      <w:tr w14:paraId="20D004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D5ADC8">
            <w:pPr>
              <w:pStyle w:val="11"/>
              <w:ind w:firstLine="380"/>
              <w:jc w:val="both"/>
            </w:pPr>
            <w:r>
              <w:rPr>
                <w:sz w:val="21"/>
              </w:rPr>
              <w:t>标的名称</w:t>
            </w:r>
          </w:p>
        </w:tc>
        <w:tc>
          <w:tcPr>
            <w:tcW w:w="11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FD2EC5">
            <w:pPr>
              <w:pStyle w:val="11"/>
              <w:ind w:firstLine="380"/>
              <w:jc w:val="both"/>
            </w:pPr>
            <w:r>
              <w:rPr>
                <w:sz w:val="21"/>
              </w:rPr>
              <w:t>数量</w:t>
            </w:r>
          </w:p>
        </w:tc>
        <w:tc>
          <w:tcPr>
            <w:tcW w:w="29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1EEBC8">
            <w:pPr>
              <w:pStyle w:val="11"/>
              <w:ind w:firstLine="380"/>
              <w:jc w:val="both"/>
            </w:pPr>
            <w:r>
              <w:rPr>
                <w:rFonts w:hint="eastAsia"/>
                <w:sz w:val="21"/>
                <w:lang w:val="en-US" w:eastAsia="zh-CN"/>
              </w:rPr>
              <w:t>设备</w:t>
            </w:r>
            <w:r>
              <w:rPr>
                <w:sz w:val="21"/>
              </w:rPr>
              <w:t>最高限价</w:t>
            </w:r>
            <w:r>
              <w:rPr>
                <w:rFonts w:hint="eastAsia"/>
                <w:sz w:val="21"/>
                <w:lang w:eastAsia="zh-CN"/>
              </w:rPr>
              <w:t>（</w:t>
            </w:r>
            <w:r>
              <w:rPr>
                <w:sz w:val="21"/>
              </w:rPr>
              <w:t>人民币/元</w:t>
            </w:r>
            <w:r>
              <w:rPr>
                <w:rFonts w:hint="eastAsia"/>
                <w:sz w:val="21"/>
                <w:lang w:eastAsia="zh-CN"/>
              </w:rPr>
              <w:t>）</w:t>
            </w:r>
          </w:p>
        </w:tc>
      </w:tr>
      <w:tr w14:paraId="2E100C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B1AA85">
            <w:pPr>
              <w:pStyle w:val="11"/>
              <w:ind w:firstLine="380"/>
              <w:jc w:val="both"/>
              <w:rPr>
                <w:rFonts w:hint="eastAsia" w:eastAsiaTheme="minorEastAsia"/>
                <w:lang w:eastAsia="zh-CN"/>
              </w:rPr>
            </w:pPr>
            <w:r>
              <w:rPr>
                <w:rFonts w:hint="eastAsia"/>
                <w:sz w:val="21"/>
                <w:lang w:eastAsia="zh-CN"/>
              </w:rPr>
              <w:t>全自动化学发光免疫分析仪及配套耗材</w:t>
            </w:r>
          </w:p>
        </w:tc>
        <w:tc>
          <w:tcPr>
            <w:tcW w:w="11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FD0BD">
            <w:pPr>
              <w:pStyle w:val="11"/>
              <w:ind w:firstLine="380"/>
              <w:jc w:val="both"/>
            </w:pPr>
            <w:r>
              <w:rPr>
                <w:sz w:val="21"/>
              </w:rPr>
              <w:t>1套</w:t>
            </w:r>
          </w:p>
        </w:tc>
        <w:tc>
          <w:tcPr>
            <w:tcW w:w="29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B15D3A">
            <w:pPr>
              <w:pStyle w:val="11"/>
              <w:ind w:firstLine="380"/>
              <w:jc w:val="both"/>
            </w:pPr>
            <w:r>
              <w:rPr>
                <w:rFonts w:hint="eastAsia"/>
                <w:sz w:val="19"/>
                <w:lang w:eastAsia="zh-CN"/>
              </w:rPr>
              <w:t>50,000.00</w:t>
            </w:r>
          </w:p>
        </w:tc>
      </w:tr>
    </w:tbl>
    <w:p w14:paraId="0CB1294E">
      <w:pPr>
        <w:pStyle w:val="11"/>
        <w:ind w:firstLine="480"/>
        <w:jc w:val="both"/>
      </w:pPr>
      <w:r>
        <w:rPr>
          <w:sz w:val="21"/>
        </w:rPr>
        <w:t>详细技术规范请参阅</w:t>
      </w:r>
      <w:r>
        <w:rPr>
          <w:rFonts w:hint="eastAsia"/>
          <w:sz w:val="21"/>
          <w:lang w:eastAsia="zh-CN"/>
        </w:rPr>
        <w:t>采购文件</w:t>
      </w:r>
      <w:r>
        <w:rPr>
          <w:sz w:val="21"/>
        </w:rPr>
        <w:t>中的用户需求书。投标人必须对本项目内全部内容进行投标报价，如有缺漏，将导致投标无效。如投标报价超出最高限价，将导致投标无效。</w:t>
      </w:r>
    </w:p>
    <w:p w14:paraId="3AEF6EED">
      <w:pPr>
        <w:pStyle w:val="11"/>
        <w:ind w:firstLine="480"/>
        <w:jc w:val="both"/>
      </w:pPr>
      <w:r>
        <w:rPr>
          <w:rFonts w:hint="eastAsia"/>
          <w:sz w:val="21"/>
          <w:lang w:eastAsia="zh-CN"/>
        </w:rPr>
        <w:t>2.</w:t>
      </w:r>
      <w:r>
        <w:rPr>
          <w:sz w:val="21"/>
        </w:rPr>
        <w:t>供货时间：签订合同后，中标人应当自</w:t>
      </w:r>
      <w:r>
        <w:rPr>
          <w:rFonts w:hint="eastAsia"/>
          <w:sz w:val="21"/>
          <w:lang w:eastAsia="zh-CN"/>
        </w:rPr>
        <w:t>接到</w:t>
      </w:r>
      <w:r>
        <w:rPr>
          <w:sz w:val="21"/>
        </w:rPr>
        <w:t>采购人通知后</w:t>
      </w:r>
      <w:r>
        <w:rPr>
          <w:rFonts w:hint="eastAsia"/>
          <w:sz w:val="21"/>
          <w:lang w:eastAsia="zh-CN"/>
        </w:rPr>
        <w:t>30</w:t>
      </w:r>
      <w:r>
        <w:rPr>
          <w:sz w:val="21"/>
        </w:rPr>
        <w:t>天内将货物送到采购人指定地点并安装完毕。</w:t>
      </w:r>
    </w:p>
    <w:p w14:paraId="6156DB60">
      <w:pPr>
        <w:pStyle w:val="11"/>
        <w:ind w:firstLine="480"/>
        <w:jc w:val="both"/>
      </w:pPr>
      <w:r>
        <w:rPr>
          <w:rFonts w:hint="eastAsia"/>
          <w:sz w:val="21"/>
          <w:lang w:eastAsia="zh-CN"/>
        </w:rPr>
        <w:t>3.</w:t>
      </w:r>
      <w:r>
        <w:rPr>
          <w:sz w:val="21"/>
        </w:rPr>
        <w:t>供货地点：广东省生殖科学研究所（广东省生殖医院）。</w:t>
      </w:r>
    </w:p>
    <w:p w14:paraId="5CCED2E7">
      <w:pPr>
        <w:pStyle w:val="11"/>
      </w:pPr>
    </w:p>
    <w:p w14:paraId="321804E7">
      <w:pPr>
        <w:pStyle w:val="11"/>
      </w:pPr>
      <w:r>
        <w:t>采购包1（</w:t>
      </w:r>
      <w:r>
        <w:rPr>
          <w:rFonts w:hint="eastAsia"/>
          <w:lang w:eastAsia="zh-CN"/>
        </w:rPr>
        <w:t>全自动化学发光免疫分析仪及配套耗材</w:t>
      </w:r>
      <w:r>
        <w:t>）</w:t>
      </w:r>
      <w:r>
        <w:rPr>
          <w:b/>
        </w:rPr>
        <w:t>1.主要商务要求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75"/>
        <w:gridCol w:w="6531"/>
      </w:tblGrid>
      <w:tr w14:paraId="44B83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5" w:type="dxa"/>
          </w:tcPr>
          <w:p w14:paraId="428C6869">
            <w:pPr>
              <w:pStyle w:val="11"/>
            </w:pPr>
            <w:r>
              <w:t>标的提供的时间</w:t>
            </w:r>
          </w:p>
        </w:tc>
        <w:tc>
          <w:tcPr>
            <w:tcW w:w="6531" w:type="dxa"/>
          </w:tcPr>
          <w:p w14:paraId="383A474D">
            <w:pPr>
              <w:pStyle w:val="11"/>
            </w:pPr>
            <w:r>
              <w:t>签订合同后，中标人应当自</w:t>
            </w:r>
            <w:r>
              <w:rPr>
                <w:rFonts w:hint="eastAsia"/>
                <w:lang w:eastAsia="zh-CN"/>
              </w:rPr>
              <w:t>接到</w:t>
            </w:r>
            <w:r>
              <w:t>采购人通知后</w:t>
            </w:r>
            <w:r>
              <w:rPr>
                <w:rFonts w:hint="eastAsia"/>
                <w:lang w:val="en-US" w:eastAsia="zh-CN"/>
              </w:rPr>
              <w:t>3</w:t>
            </w:r>
            <w:r>
              <w:t>0</w:t>
            </w:r>
            <w:r>
              <w:rPr>
                <w:rFonts w:hint="eastAsia"/>
                <w:lang w:eastAsia="zh-CN"/>
              </w:rPr>
              <w:t>日</w:t>
            </w:r>
            <w:r>
              <w:t>内将货物送到采购人指定地点并安装完毕。</w:t>
            </w:r>
          </w:p>
        </w:tc>
      </w:tr>
      <w:tr w14:paraId="48A3B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5" w:type="dxa"/>
          </w:tcPr>
          <w:p w14:paraId="10B4EC45">
            <w:pPr>
              <w:pStyle w:val="11"/>
            </w:pPr>
            <w:r>
              <w:t>标的提供的地点</w:t>
            </w:r>
          </w:p>
        </w:tc>
        <w:tc>
          <w:tcPr>
            <w:tcW w:w="6531" w:type="dxa"/>
          </w:tcPr>
          <w:p w14:paraId="58E2DB29">
            <w:pPr>
              <w:pStyle w:val="11"/>
            </w:pPr>
            <w:r>
              <w:t>广东省生殖科学研究所（广东省生殖医院）</w:t>
            </w:r>
          </w:p>
        </w:tc>
      </w:tr>
      <w:tr w14:paraId="77AF9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5" w:type="dxa"/>
          </w:tcPr>
          <w:p w14:paraId="6D103199">
            <w:pPr>
              <w:pStyle w:val="11"/>
            </w:pPr>
            <w:r>
              <w:t>付款方式</w:t>
            </w:r>
          </w:p>
        </w:tc>
        <w:tc>
          <w:tcPr>
            <w:tcW w:w="6531" w:type="dxa"/>
          </w:tcPr>
          <w:p w14:paraId="6CE0765E">
            <w:pPr>
              <w:pStyle w:val="11"/>
            </w:pPr>
            <w:r>
              <w:t>第1期为</w:t>
            </w:r>
            <w:r>
              <w:rPr>
                <w:rFonts w:hint="eastAsia"/>
                <w:lang w:eastAsia="zh-CN"/>
              </w:rPr>
              <w:t>（</w:t>
            </w:r>
            <w:r>
              <w:t>预付款</w:t>
            </w:r>
            <w:r>
              <w:rPr>
                <w:rFonts w:hint="eastAsia"/>
                <w:lang w:eastAsia="zh-CN"/>
              </w:rPr>
              <w:t>）</w:t>
            </w:r>
            <w:r>
              <w:t>：支付比例30%，合同签订后，采购人在具备实施条件后5个工作日内办理预付款支付，预付款为合同金额的30%，采购人可根据财政资金下达情况适当上调预付款支付比例，中标人根据实际情况开具等额发票。</w:t>
            </w:r>
          </w:p>
          <w:p w14:paraId="7A5A0ABB">
            <w:pPr>
              <w:pStyle w:val="11"/>
            </w:pPr>
            <w:r>
              <w:t>第2期为</w:t>
            </w:r>
            <w:r>
              <w:rPr>
                <w:rFonts w:hint="eastAsia"/>
                <w:lang w:eastAsia="zh-CN"/>
              </w:rPr>
              <w:t>（</w:t>
            </w:r>
            <w:r>
              <w:t>尾款</w:t>
            </w:r>
            <w:r>
              <w:rPr>
                <w:rFonts w:hint="eastAsia"/>
                <w:lang w:eastAsia="zh-CN"/>
              </w:rPr>
              <w:t>）</w:t>
            </w:r>
            <w:r>
              <w:t>：支付比例70%，设备到达现场，待设备安装、调试、验收合格后，凭等额发票、《固定资产验收表</w:t>
            </w:r>
            <w:r>
              <w:rPr>
                <w:rFonts w:hint="eastAsia"/>
                <w:lang w:eastAsia="zh-CN"/>
              </w:rPr>
              <w:t>》《</w:t>
            </w:r>
            <w:r>
              <w:t>培训记录表》、计量检定证书</w:t>
            </w:r>
            <w:r>
              <w:rPr>
                <w:rFonts w:hint="eastAsia"/>
                <w:lang w:eastAsia="zh-CN"/>
              </w:rPr>
              <w:t>（以</w:t>
            </w:r>
            <w:r>
              <w:t>用户需求书为准）等相关资料，由采购人根据实际验收合格数量、财政资金下达情况，分次在收到等额发票后5个工作日内办理剩余合同金额的支付手续。</w:t>
            </w:r>
          </w:p>
        </w:tc>
      </w:tr>
      <w:tr w14:paraId="0BEBA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2D7895D">
            <w:pPr>
              <w:pStyle w:val="11"/>
            </w:pPr>
            <w:r>
              <w:t>如项目发生合同融资，采购人应当将合同款项支付到合同约定收款账户。</w:t>
            </w:r>
          </w:p>
        </w:tc>
      </w:tr>
      <w:tr w14:paraId="0D51F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5" w:type="dxa"/>
          </w:tcPr>
          <w:p w14:paraId="4EB72FF3">
            <w:pPr>
              <w:pStyle w:val="11"/>
            </w:pPr>
            <w:r>
              <w:t>验收要求</w:t>
            </w:r>
          </w:p>
        </w:tc>
        <w:tc>
          <w:tcPr>
            <w:tcW w:w="6531" w:type="dxa"/>
          </w:tcPr>
          <w:p w14:paraId="089F0B40">
            <w:pPr>
              <w:pStyle w:val="11"/>
            </w:pPr>
            <w:r>
              <w:rPr>
                <w:rFonts w:hint="eastAsia"/>
                <w:lang w:eastAsia="zh-CN"/>
              </w:rPr>
              <w:t>第1</w:t>
            </w:r>
            <w:r>
              <w:t>期：中标人交付的货物应当完全符合招投标文件所规定的货物、数量和规格要求，中标人提供的货物不符合招投标文件规定的，采购人有权拒收货物，由此引起的风险，由中标人承担。 货物的到货验收包括：型号、规格、数量、外观质量</w:t>
            </w:r>
            <w:r>
              <w:rPr>
                <w:rFonts w:hint="eastAsia"/>
                <w:lang w:eastAsia="zh-CN"/>
              </w:rPr>
              <w:t>，以及</w:t>
            </w:r>
            <w:r>
              <w:t>货物包装是否完好。 中标人应将所提供货物的装箱清单、用户手册、原厂保修卡、随机资料及配件、随机工具等交付给采购人；中标人不能完整交付货物及本款规定的单证和工具的，视为未按合同约定交货，中标人负责补齐，因此导致逾期交付的，由中标人承担相关的违约责任。 采购人应当在到货后的5个工作日内对货物进行验收；需要中标人对货物或系统进行安装调试的，采购人应在货物安装调试完毕后的5个工作日内进行质量验收。验收合格的，由采购人签署验收单并签字确认，采购人验收合格后视为中标人完成交货义务，交货前有关货物的一切风险由中标人承担。</w:t>
            </w:r>
            <w:r>
              <w:rPr>
                <w:rFonts w:hint="eastAsia"/>
                <w:lang w:eastAsia="zh-CN"/>
              </w:rPr>
              <w:t>采购文件</w:t>
            </w:r>
            <w:r>
              <w:t>对检验期限另有规定的，从其规定。 货物和系统调试验收的标准：按行业通行标准、厂方出厂标准和中标人投标文件的承诺。</w:t>
            </w:r>
          </w:p>
        </w:tc>
      </w:tr>
      <w:tr w14:paraId="36BFE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5" w:type="dxa"/>
          </w:tcPr>
          <w:p w14:paraId="1F74E7D4">
            <w:pPr>
              <w:pStyle w:val="11"/>
            </w:pPr>
            <w:r>
              <w:t>履约保证金</w:t>
            </w:r>
          </w:p>
        </w:tc>
        <w:tc>
          <w:tcPr>
            <w:tcW w:w="6531" w:type="dxa"/>
          </w:tcPr>
          <w:p w14:paraId="2BF0C9E3">
            <w:pPr>
              <w:pStyle w:val="11"/>
            </w:pPr>
            <w:r>
              <w:t>不收取</w:t>
            </w:r>
          </w:p>
        </w:tc>
      </w:tr>
      <w:tr w14:paraId="39278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5" w:type="dxa"/>
          </w:tcPr>
          <w:p w14:paraId="248CA7D3">
            <w:pPr>
              <w:pStyle w:val="11"/>
            </w:pPr>
            <w:r>
              <w:t>其他</w:t>
            </w:r>
          </w:p>
        </w:tc>
        <w:tc>
          <w:tcPr>
            <w:tcW w:w="6531" w:type="dxa"/>
          </w:tcPr>
          <w:p w14:paraId="699752F5">
            <w:pPr>
              <w:pStyle w:val="11"/>
            </w:pPr>
            <w:r>
              <w:rPr>
                <w:rFonts w:hint="eastAsia"/>
                <w:lang w:eastAsia="zh-CN"/>
              </w:rPr>
              <w:t>同意</w:t>
            </w:r>
            <w:r>
              <w:t>采购方以任何形式对我方投标文件内容及采购方认为有必要的相关资料的</w:t>
            </w:r>
            <w:r>
              <w:rPr>
                <w:rFonts w:hint="eastAsia"/>
                <w:lang w:eastAsia="zh-CN"/>
              </w:rPr>
              <w:t>真实性、</w:t>
            </w:r>
            <w:r>
              <w:t>有效性进行审查、验证。</w:t>
            </w:r>
          </w:p>
          <w:p w14:paraId="452A5B02">
            <w:pPr>
              <w:pStyle w:val="11"/>
            </w:pPr>
            <w:r>
              <w:rPr>
                <w:rFonts w:hint="eastAsia"/>
                <w:lang w:eastAsia="zh-CN"/>
              </w:rPr>
              <w:t>采购文件</w:t>
            </w:r>
            <w:r>
              <w:t>附件，投标人应将</w:t>
            </w:r>
            <w:r>
              <w:rPr>
                <w:rFonts w:hint="eastAsia"/>
                <w:lang w:eastAsia="zh-CN"/>
              </w:rPr>
              <w:t>采购公告</w:t>
            </w:r>
            <w:r>
              <w:t>的</w:t>
            </w:r>
            <w:r>
              <w:rPr>
                <w:rFonts w:hint="eastAsia"/>
                <w:lang w:eastAsia="zh-CN"/>
              </w:rPr>
              <w:t>采购文件</w:t>
            </w:r>
            <w:r>
              <w:t>附件中“补充附件”内容填写好相关信息后附在投标文</w:t>
            </w:r>
            <w:r>
              <w:rPr>
                <w:rFonts w:hint="eastAsia"/>
                <w:lang w:eastAsia="zh-CN"/>
              </w:rPr>
              <w:t>件中</w:t>
            </w:r>
            <w:r>
              <w:t>。</w:t>
            </w:r>
          </w:p>
        </w:tc>
      </w:tr>
    </w:tbl>
    <w:p w14:paraId="0ACDE852">
      <w:pPr>
        <w:pStyle w:val="11"/>
      </w:pPr>
      <w:r>
        <w:rPr>
          <w:b/>
        </w:rPr>
        <w:t>2.技术标准与要求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6"/>
        <w:gridCol w:w="1216"/>
        <w:gridCol w:w="1268"/>
        <w:gridCol w:w="563"/>
        <w:gridCol w:w="662"/>
        <w:gridCol w:w="1400"/>
        <w:gridCol w:w="1225"/>
        <w:gridCol w:w="1250"/>
      </w:tblGrid>
      <w:tr w14:paraId="770DB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6" w:type="dxa"/>
          </w:tcPr>
          <w:p w14:paraId="78767612">
            <w:pPr>
              <w:pStyle w:val="11"/>
              <w:jc w:val="center"/>
            </w:pPr>
            <w:r>
              <w:t>序号</w:t>
            </w:r>
          </w:p>
        </w:tc>
        <w:tc>
          <w:tcPr>
            <w:tcW w:w="1216" w:type="dxa"/>
          </w:tcPr>
          <w:p w14:paraId="45CB1B83">
            <w:pPr>
              <w:pStyle w:val="11"/>
              <w:jc w:val="center"/>
            </w:pPr>
            <w:r>
              <w:t xml:space="preserve"> 核心产品要求（“△”）</w:t>
            </w:r>
          </w:p>
        </w:tc>
        <w:tc>
          <w:tcPr>
            <w:tcW w:w="1268" w:type="dxa"/>
          </w:tcPr>
          <w:p w14:paraId="69B334BB">
            <w:pPr>
              <w:pStyle w:val="11"/>
              <w:jc w:val="center"/>
            </w:pPr>
            <w:r>
              <w:t>标的名称</w:t>
            </w:r>
          </w:p>
        </w:tc>
        <w:tc>
          <w:tcPr>
            <w:tcW w:w="563" w:type="dxa"/>
          </w:tcPr>
          <w:p w14:paraId="096DEC6E">
            <w:pPr>
              <w:pStyle w:val="11"/>
              <w:jc w:val="center"/>
            </w:pPr>
            <w:r>
              <w:t>单位</w:t>
            </w:r>
          </w:p>
        </w:tc>
        <w:tc>
          <w:tcPr>
            <w:tcW w:w="662" w:type="dxa"/>
          </w:tcPr>
          <w:p w14:paraId="670C1D3A">
            <w:pPr>
              <w:pStyle w:val="11"/>
              <w:jc w:val="center"/>
            </w:pPr>
            <w:r>
              <w:t>数量</w:t>
            </w:r>
          </w:p>
        </w:tc>
        <w:tc>
          <w:tcPr>
            <w:tcW w:w="1400" w:type="dxa"/>
          </w:tcPr>
          <w:p w14:paraId="27657F4D">
            <w:pPr>
              <w:pStyle w:val="11"/>
              <w:jc w:val="center"/>
            </w:pPr>
            <w:r>
              <w:t>分项预算单价（元）</w:t>
            </w:r>
          </w:p>
        </w:tc>
        <w:tc>
          <w:tcPr>
            <w:tcW w:w="1225" w:type="dxa"/>
          </w:tcPr>
          <w:p w14:paraId="734702E7">
            <w:pPr>
              <w:pStyle w:val="11"/>
              <w:jc w:val="center"/>
            </w:pPr>
            <w:r>
              <w:t>分项预算总价（元）</w:t>
            </w:r>
          </w:p>
        </w:tc>
        <w:tc>
          <w:tcPr>
            <w:tcW w:w="1250" w:type="dxa"/>
          </w:tcPr>
          <w:p w14:paraId="6AA75FDD">
            <w:pPr>
              <w:pStyle w:val="11"/>
              <w:jc w:val="center"/>
            </w:pPr>
            <w:r>
              <w:t>技术要求</w:t>
            </w:r>
          </w:p>
        </w:tc>
      </w:tr>
      <w:tr w14:paraId="78F47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6" w:type="dxa"/>
          </w:tcPr>
          <w:p w14:paraId="7CA0C79E">
            <w:pPr>
              <w:pStyle w:val="11"/>
              <w:jc w:val="center"/>
            </w:pPr>
            <w:r>
              <w:t>1</w:t>
            </w:r>
          </w:p>
        </w:tc>
        <w:tc>
          <w:tcPr>
            <w:tcW w:w="1216" w:type="dxa"/>
          </w:tcPr>
          <w:p w14:paraId="338CC889">
            <w:pPr>
              <w:pStyle w:val="11"/>
              <w:jc w:val="center"/>
            </w:pPr>
            <w:r>
              <w:t>△</w:t>
            </w:r>
          </w:p>
        </w:tc>
        <w:tc>
          <w:tcPr>
            <w:tcW w:w="1268" w:type="dxa"/>
          </w:tcPr>
          <w:p w14:paraId="430802A6">
            <w:pPr>
              <w:pStyle w:val="11"/>
              <w:jc w:val="left"/>
              <w:rPr>
                <w:rFonts w:hint="eastAsia" w:eastAsiaTheme="minorEastAsia"/>
                <w:lang w:eastAsia="zh-CN"/>
              </w:rPr>
            </w:pPr>
            <w:r>
              <w:rPr>
                <w:rFonts w:hint="eastAsia"/>
                <w:lang w:eastAsia="zh-CN"/>
              </w:rPr>
              <w:t>全自动化学发光免疫分析仪及配套耗材</w:t>
            </w:r>
          </w:p>
        </w:tc>
        <w:tc>
          <w:tcPr>
            <w:tcW w:w="563" w:type="dxa"/>
          </w:tcPr>
          <w:p w14:paraId="2FF07907">
            <w:pPr>
              <w:pStyle w:val="11"/>
              <w:jc w:val="left"/>
            </w:pPr>
            <w:r>
              <w:t>套</w:t>
            </w:r>
          </w:p>
        </w:tc>
        <w:tc>
          <w:tcPr>
            <w:tcW w:w="662" w:type="dxa"/>
          </w:tcPr>
          <w:p w14:paraId="3DB7BD95">
            <w:pPr>
              <w:pStyle w:val="11"/>
              <w:jc w:val="right"/>
            </w:pPr>
            <w:r>
              <w:t>1.00</w:t>
            </w:r>
          </w:p>
        </w:tc>
        <w:tc>
          <w:tcPr>
            <w:tcW w:w="1400" w:type="dxa"/>
          </w:tcPr>
          <w:p w14:paraId="46C24B42">
            <w:pPr>
              <w:pStyle w:val="11"/>
              <w:jc w:val="right"/>
            </w:pPr>
            <w:r>
              <w:rPr>
                <w:rFonts w:hint="eastAsia"/>
                <w:lang w:eastAsia="zh-CN"/>
              </w:rPr>
              <w:t>50,000.00</w:t>
            </w:r>
          </w:p>
        </w:tc>
        <w:tc>
          <w:tcPr>
            <w:tcW w:w="1225" w:type="dxa"/>
          </w:tcPr>
          <w:p w14:paraId="2465A233">
            <w:pPr>
              <w:pStyle w:val="11"/>
              <w:jc w:val="right"/>
            </w:pPr>
            <w:r>
              <w:rPr>
                <w:rFonts w:hint="eastAsia"/>
                <w:lang w:eastAsia="zh-CN"/>
              </w:rPr>
              <w:t>50,000.00</w:t>
            </w:r>
          </w:p>
        </w:tc>
        <w:tc>
          <w:tcPr>
            <w:tcW w:w="1250" w:type="dxa"/>
          </w:tcPr>
          <w:p w14:paraId="622D9F77">
            <w:pPr>
              <w:pStyle w:val="11"/>
            </w:pPr>
            <w:r>
              <w:t>详见附表一</w:t>
            </w:r>
          </w:p>
        </w:tc>
      </w:tr>
    </w:tbl>
    <w:p w14:paraId="02154982">
      <w:pPr>
        <w:pStyle w:val="11"/>
      </w:pPr>
      <w:r>
        <w:rPr>
          <w:b/>
        </w:rPr>
        <w:t>附表一：</w:t>
      </w:r>
      <w:r>
        <w:rPr>
          <w:rFonts w:hint="eastAsia"/>
          <w:b/>
          <w:lang w:eastAsia="zh-CN"/>
        </w:rPr>
        <w:t>全自动化学发光免疫分析仪及配套耗材</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419"/>
        <w:gridCol w:w="5814"/>
      </w:tblGrid>
      <w:tr w14:paraId="0AD68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C06199B">
            <w:pPr>
              <w:pStyle w:val="11"/>
            </w:pPr>
            <w:r>
              <w:t>参数性质</w:t>
            </w:r>
          </w:p>
        </w:tc>
        <w:tc>
          <w:tcPr>
            <w:tcW w:w="419" w:type="dxa"/>
          </w:tcPr>
          <w:p w14:paraId="30EEF3A3">
            <w:pPr>
              <w:pStyle w:val="11"/>
            </w:pPr>
            <w:r>
              <w:t>序号</w:t>
            </w:r>
          </w:p>
        </w:tc>
        <w:tc>
          <w:tcPr>
            <w:tcW w:w="5814" w:type="dxa"/>
          </w:tcPr>
          <w:p w14:paraId="5A766846">
            <w:pPr>
              <w:pStyle w:val="11"/>
            </w:pPr>
            <w:r>
              <w:t>具体技术</w:t>
            </w:r>
            <w:r>
              <w:rPr>
                <w:rFonts w:hint="eastAsia"/>
                <w:lang w:eastAsia="zh-CN"/>
              </w:rPr>
              <w:t>（</w:t>
            </w:r>
            <w:r>
              <w:t>参数</w:t>
            </w:r>
            <w:r>
              <w:rPr>
                <w:rFonts w:hint="eastAsia"/>
                <w:lang w:eastAsia="zh-CN"/>
              </w:rPr>
              <w:t>）</w:t>
            </w:r>
            <w:r>
              <w:t>要求</w:t>
            </w:r>
          </w:p>
        </w:tc>
      </w:tr>
      <w:tr w14:paraId="37528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3B679E"/>
        </w:tc>
        <w:tc>
          <w:tcPr>
            <w:tcW w:w="419" w:type="dxa"/>
          </w:tcPr>
          <w:p w14:paraId="6DA0CAB1">
            <w:pPr>
              <w:pStyle w:val="11"/>
            </w:pPr>
          </w:p>
        </w:tc>
        <w:tc>
          <w:tcPr>
            <w:tcW w:w="5814" w:type="dxa"/>
          </w:tcPr>
          <w:p w14:paraId="6348D7D1">
            <w:pPr>
              <w:pStyle w:val="11"/>
            </w:pPr>
            <w:r>
              <w:t>1</w:t>
            </w:r>
            <w:r>
              <w:rPr>
                <w:rFonts w:hint="eastAsia"/>
                <w:lang w:val="en-US" w:eastAsia="zh-CN"/>
              </w:rPr>
              <w:t>.</w:t>
            </w:r>
            <w:r>
              <w:t>提供设备有效的医疗器械注册或备案证明文件。（如设备不纳入医疗器械管理，则提供国家药品监督管理局相关文件说明）</w:t>
            </w:r>
          </w:p>
        </w:tc>
      </w:tr>
      <w:tr w14:paraId="6271E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9924B8E"/>
        </w:tc>
        <w:tc>
          <w:tcPr>
            <w:tcW w:w="419" w:type="dxa"/>
          </w:tcPr>
          <w:p w14:paraId="07EB1D63">
            <w:pPr>
              <w:pStyle w:val="11"/>
            </w:pPr>
          </w:p>
        </w:tc>
        <w:tc>
          <w:tcPr>
            <w:tcW w:w="5814" w:type="dxa"/>
          </w:tcPr>
          <w:p w14:paraId="0B891256">
            <w:pPr>
              <w:pStyle w:val="11"/>
            </w:pPr>
            <w:r>
              <w:t>2</w:t>
            </w:r>
            <w:r>
              <w:rPr>
                <w:rFonts w:hint="eastAsia"/>
                <w:lang w:val="en-US" w:eastAsia="zh-CN"/>
              </w:rPr>
              <w:t>. 提供</w:t>
            </w:r>
            <w:r>
              <w:t>有效的厂家授权证明资料</w:t>
            </w:r>
            <w:r>
              <w:rPr>
                <w:rFonts w:hint="eastAsia"/>
                <w:lang w:eastAsia="zh-CN"/>
              </w:rPr>
              <w:t>，或</w:t>
            </w:r>
            <w:r>
              <w:t>承诺</w:t>
            </w:r>
            <w:r>
              <w:rPr>
                <w:rFonts w:hint="eastAsia"/>
                <w:lang w:eastAsia="zh-CN"/>
              </w:rPr>
              <w:t>在采购</w:t>
            </w:r>
            <w:r>
              <w:t>合同签订前提供有效的厂家授权证明资料。（格式自拟，如投标人为代理经销商）</w:t>
            </w:r>
          </w:p>
        </w:tc>
      </w:tr>
      <w:tr w14:paraId="079F8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04912B2"/>
        </w:tc>
        <w:tc>
          <w:tcPr>
            <w:tcW w:w="419" w:type="dxa"/>
          </w:tcPr>
          <w:p w14:paraId="14A7B807">
            <w:pPr>
              <w:pStyle w:val="11"/>
            </w:pPr>
          </w:p>
        </w:tc>
        <w:tc>
          <w:tcPr>
            <w:tcW w:w="5814" w:type="dxa"/>
          </w:tcPr>
          <w:p w14:paraId="436919BA">
            <w:pPr>
              <w:pStyle w:val="11"/>
            </w:pPr>
            <w:r>
              <w:t>一、技术参数</w:t>
            </w:r>
          </w:p>
        </w:tc>
      </w:tr>
      <w:tr w14:paraId="1B47D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8407FF3"/>
        </w:tc>
        <w:tc>
          <w:tcPr>
            <w:tcW w:w="419" w:type="dxa"/>
          </w:tcPr>
          <w:p w14:paraId="507A260C">
            <w:pPr>
              <w:pStyle w:val="11"/>
            </w:pPr>
          </w:p>
        </w:tc>
        <w:tc>
          <w:tcPr>
            <w:tcW w:w="5814" w:type="dxa"/>
          </w:tcPr>
          <w:p w14:paraId="4609B141">
            <w:pPr>
              <w:pStyle w:val="11"/>
              <w:rPr>
                <w:rFonts w:hint="eastAsia"/>
                <w:lang w:eastAsia="zh-CN"/>
              </w:rPr>
            </w:pPr>
            <w:r>
              <w:rPr>
                <w:rFonts w:hint="eastAsia"/>
                <w:lang w:eastAsia="zh-CN"/>
              </w:rPr>
              <w:t>1.试剂位：单模块试剂位≥50个，试剂冷藏2℃～8℃，试剂盘可独立制冷</w:t>
            </w:r>
          </w:p>
          <w:p w14:paraId="3DFEB913">
            <w:pPr>
              <w:pStyle w:val="11"/>
              <w:rPr>
                <w:rFonts w:hint="eastAsia"/>
                <w:lang w:eastAsia="zh-CN"/>
              </w:rPr>
            </w:pPr>
            <w:r>
              <w:rPr>
                <w:rFonts w:hint="eastAsia"/>
                <w:lang w:eastAsia="zh-CN"/>
              </w:rPr>
              <w:t>2.▲测试速度：单模块测试速度≥600T/H；</w:t>
            </w:r>
          </w:p>
          <w:p w14:paraId="3B7593C4">
            <w:pPr>
              <w:pStyle w:val="11"/>
              <w:rPr>
                <w:rFonts w:hint="eastAsia"/>
                <w:lang w:eastAsia="zh-CN"/>
              </w:rPr>
            </w:pPr>
            <w:r>
              <w:rPr>
                <w:rFonts w:hint="eastAsia"/>
                <w:lang w:eastAsia="zh-CN"/>
              </w:rPr>
              <w:t>3.▲可测试项目：配套项目≥100项，且均有原厂试剂，需包含常规免疫项目（肿瘤标志物、传染性疾病、甲状腺功能、性激素、TORCH、总IgE等），需支持新血栓四项检测（血栓调节蛋白、凝血酶-抗凝血酶复合物、纤溶酶原激活物-纤溶酶原激活物抑制剂-1复合物、纤溶酶-抗纤溶酶复合物）；</w:t>
            </w:r>
          </w:p>
          <w:p w14:paraId="131A6300">
            <w:pPr>
              <w:pStyle w:val="11"/>
              <w:rPr>
                <w:rFonts w:hint="eastAsia"/>
                <w:lang w:eastAsia="zh-CN"/>
              </w:rPr>
            </w:pPr>
            <w:r>
              <w:rPr>
                <w:rFonts w:hint="eastAsia"/>
                <w:lang w:eastAsia="zh-CN"/>
              </w:rPr>
              <w:t>4.▲所投设备在传染性疾病、甲状腺功能两大检测领域内，至少任意三项具体检测项目，在国家卫生健康委临床检验中心（NCCL）室间质评中获得排名不低于前三的成绩，须提供对应官方室间质评排名报告作为证明材料；</w:t>
            </w:r>
          </w:p>
          <w:p w14:paraId="31ADE58E">
            <w:pPr>
              <w:pStyle w:val="11"/>
              <w:rPr>
                <w:rFonts w:hint="eastAsia"/>
                <w:lang w:eastAsia="zh-CN"/>
              </w:rPr>
            </w:pPr>
            <w:r>
              <w:rPr>
                <w:rFonts w:hint="eastAsia"/>
                <w:lang w:eastAsia="zh-CN"/>
              </w:rPr>
              <w:t>5.进样方式：轨道式进样；有急诊样本优先通道；装载样本≥110个，可持续追加；</w:t>
            </w:r>
          </w:p>
          <w:p w14:paraId="7156E78D">
            <w:pPr>
              <w:pStyle w:val="11"/>
              <w:rPr>
                <w:rFonts w:hint="eastAsia"/>
                <w:lang w:eastAsia="zh-CN"/>
              </w:rPr>
            </w:pPr>
            <w:r>
              <w:rPr>
                <w:rFonts w:hint="eastAsia"/>
                <w:lang w:eastAsia="zh-CN"/>
              </w:rPr>
              <w:t>6.加样针功能：支持钢针加样或一次性加样枪头，优先钢针加样、真空清洗，具备液面探测、空吸、防撞、凝块检测功能；</w:t>
            </w:r>
          </w:p>
          <w:p w14:paraId="771DC2BD">
            <w:pPr>
              <w:pStyle w:val="11"/>
              <w:rPr>
                <w:rFonts w:hint="eastAsia"/>
                <w:lang w:eastAsia="zh-CN"/>
              </w:rPr>
            </w:pPr>
            <w:r>
              <w:rPr>
                <w:rFonts w:hint="eastAsia"/>
                <w:lang w:eastAsia="zh-CN"/>
              </w:rPr>
              <w:t>7.样本稀释功能：仪器支持自定义倍数和固定倍数自动稀释</w:t>
            </w:r>
          </w:p>
          <w:p w14:paraId="0C1B9792">
            <w:pPr>
              <w:pStyle w:val="11"/>
              <w:rPr>
                <w:rFonts w:hint="eastAsia"/>
                <w:lang w:eastAsia="zh-CN"/>
              </w:rPr>
            </w:pPr>
            <w:r>
              <w:rPr>
                <w:rFonts w:hint="eastAsia"/>
                <w:lang w:eastAsia="zh-CN"/>
              </w:rPr>
              <w:t>8.清洗液：采用浓缩清洗液，自动配制和供给，无需人工配制</w:t>
            </w:r>
          </w:p>
          <w:p w14:paraId="54C9FDC4">
            <w:pPr>
              <w:pStyle w:val="11"/>
              <w:rPr>
                <w:rFonts w:hint="eastAsia"/>
                <w:lang w:eastAsia="zh-CN"/>
              </w:rPr>
            </w:pPr>
            <w:r>
              <w:rPr>
                <w:rFonts w:hint="eastAsia"/>
                <w:lang w:eastAsia="zh-CN"/>
              </w:rPr>
              <w:t>9.反应杯装载：采用倾倒式添加，一次最大添加≥1000个，可连续供给，随时添加。</w:t>
            </w:r>
          </w:p>
          <w:p w14:paraId="30D4C0F5">
            <w:pPr>
              <w:pStyle w:val="11"/>
              <w:rPr>
                <w:rFonts w:hint="eastAsia"/>
                <w:lang w:eastAsia="zh-CN"/>
              </w:rPr>
            </w:pPr>
            <w:r>
              <w:rPr>
                <w:rFonts w:hint="eastAsia"/>
                <w:lang w:eastAsia="zh-CN"/>
              </w:rPr>
              <w:t>10.试剂针：具备液面探测、防撞、空吸检测功能；</w:t>
            </w:r>
          </w:p>
          <w:p w14:paraId="1AF93B45">
            <w:pPr>
              <w:pStyle w:val="11"/>
              <w:rPr>
                <w:rFonts w:hint="eastAsia"/>
                <w:lang w:eastAsia="zh-CN"/>
              </w:rPr>
            </w:pPr>
            <w:r>
              <w:rPr>
                <w:rFonts w:hint="eastAsia"/>
                <w:lang w:eastAsia="zh-CN"/>
              </w:rPr>
              <w:t>11.试剂、耗材更换：支持不停机更换；</w:t>
            </w:r>
          </w:p>
          <w:p w14:paraId="5FFAA052">
            <w:pPr>
              <w:pStyle w:val="11"/>
              <w:rPr>
                <w:rFonts w:hint="eastAsia"/>
                <w:lang w:eastAsia="zh-CN"/>
              </w:rPr>
            </w:pPr>
            <w:r>
              <w:rPr>
                <w:rFonts w:hint="eastAsia"/>
                <w:lang w:eastAsia="zh-CN"/>
              </w:rPr>
              <w:t>12.数据管理系统：支持LIS单工、双工、联网后支持远程升级；</w:t>
            </w:r>
          </w:p>
          <w:p w14:paraId="1B611969">
            <w:pPr>
              <w:pStyle w:val="11"/>
              <w:rPr>
                <w:rFonts w:hint="eastAsia" w:eastAsiaTheme="minorEastAsia"/>
                <w:lang w:eastAsia="zh-CN"/>
              </w:rPr>
            </w:pPr>
            <w:r>
              <w:rPr>
                <w:rFonts w:hint="eastAsia"/>
                <w:lang w:eastAsia="zh-CN"/>
              </w:rPr>
              <w:t>13.▲软件系统：操作便捷，支持主流电脑系统（如WIN10），支持LIS系统双通道，支持与医院Lis系统免费连接。</w:t>
            </w:r>
          </w:p>
        </w:tc>
      </w:tr>
      <w:tr w14:paraId="21F50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69FF04E">
            <w:pPr>
              <w:pStyle w:val="11"/>
              <w:rPr>
                <w:rFonts w:hint="eastAsia"/>
              </w:rPr>
            </w:pPr>
          </w:p>
        </w:tc>
        <w:tc>
          <w:tcPr>
            <w:tcW w:w="419" w:type="dxa"/>
          </w:tcPr>
          <w:p w14:paraId="30011FF0">
            <w:pPr>
              <w:pStyle w:val="11"/>
              <w:rPr>
                <w:rFonts w:hint="eastAsia"/>
              </w:rPr>
            </w:pPr>
          </w:p>
        </w:tc>
        <w:tc>
          <w:tcPr>
            <w:tcW w:w="5814" w:type="dxa"/>
          </w:tcPr>
          <w:p w14:paraId="6664CE09">
            <w:pPr>
              <w:pStyle w:val="11"/>
              <w:rPr>
                <w:rFonts w:hint="eastAsia"/>
              </w:rPr>
            </w:pPr>
            <w:r>
              <w:rPr>
                <w:rFonts w:hint="eastAsia"/>
                <w:lang w:val="en-US" w:eastAsia="zh-CN"/>
              </w:rPr>
              <w:t>二</w:t>
            </w:r>
            <w:r>
              <w:rPr>
                <w:rFonts w:hint="eastAsia"/>
              </w:rPr>
              <w:t>、售后服务及其它</w:t>
            </w:r>
          </w:p>
        </w:tc>
      </w:tr>
      <w:tr w14:paraId="7A638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6BB1CE8">
            <w:pPr>
              <w:pStyle w:val="11"/>
              <w:rPr>
                <w:rFonts w:hint="eastAsia"/>
              </w:rPr>
            </w:pPr>
          </w:p>
        </w:tc>
        <w:tc>
          <w:tcPr>
            <w:tcW w:w="419" w:type="dxa"/>
          </w:tcPr>
          <w:p w14:paraId="198DB760">
            <w:pPr>
              <w:pStyle w:val="11"/>
              <w:rPr>
                <w:rFonts w:hint="eastAsia"/>
              </w:rPr>
            </w:pPr>
          </w:p>
        </w:tc>
        <w:tc>
          <w:tcPr>
            <w:tcW w:w="5814" w:type="dxa"/>
          </w:tcPr>
          <w:p w14:paraId="4C54BF07">
            <w:pPr>
              <w:pStyle w:val="11"/>
              <w:rPr>
                <w:rFonts w:hint="eastAsia"/>
              </w:rPr>
            </w:pPr>
            <w:r>
              <w:rPr>
                <w:rFonts w:hint="eastAsia"/>
                <w:lang w:eastAsia="zh-CN"/>
              </w:rPr>
              <w:t>1.</w:t>
            </w:r>
            <w:r>
              <w:rPr>
                <w:rFonts w:hint="eastAsia"/>
              </w:rPr>
              <w:t>售后服务要求</w:t>
            </w:r>
            <w:r>
              <w:rPr>
                <w:rFonts w:hint="eastAsia"/>
              </w:rPr>
              <w:br w:type="textWrapping"/>
            </w:r>
            <w:r>
              <w:rPr>
                <w:rFonts w:hint="eastAsia"/>
              </w:rPr>
              <w:t>（1）验收通过之日起对设</w:t>
            </w:r>
            <w:r>
              <w:rPr>
                <w:rFonts w:hint="eastAsia"/>
                <w:highlight w:val="none"/>
              </w:rPr>
              <w:t>备保修</w:t>
            </w:r>
            <w:r>
              <w:rPr>
                <w:rFonts w:hint="eastAsia"/>
                <w:highlight w:val="none"/>
                <w:lang w:val="en-US" w:eastAsia="zh-CN"/>
              </w:rPr>
              <w:t>不少于5</w:t>
            </w:r>
            <w:r>
              <w:rPr>
                <w:rFonts w:hint="eastAsia"/>
                <w:highlight w:val="none"/>
              </w:rPr>
              <w:t>年。</w:t>
            </w:r>
            <w:r>
              <w:rPr>
                <w:rFonts w:hint="eastAsia"/>
              </w:rPr>
              <w:t>因设备配置或制造质量问题而引起的故障，</w:t>
            </w:r>
            <w:r>
              <w:rPr>
                <w:rFonts w:hint="eastAsia"/>
                <w:lang w:eastAsia="zh-CN"/>
              </w:rPr>
              <w:t>中标人</w:t>
            </w:r>
            <w:r>
              <w:rPr>
                <w:rFonts w:hint="eastAsia"/>
              </w:rPr>
              <w:t>应在24小时内立即予以维修或更换，由此引起的一切费用由</w:t>
            </w:r>
            <w:r>
              <w:rPr>
                <w:rFonts w:hint="eastAsia"/>
                <w:lang w:eastAsia="zh-CN"/>
              </w:rPr>
              <w:t>中标人</w:t>
            </w:r>
            <w:r>
              <w:rPr>
                <w:rFonts w:hint="eastAsia"/>
              </w:rPr>
              <w:t>承担。</w:t>
            </w:r>
          </w:p>
          <w:p w14:paraId="1AF67234">
            <w:pPr>
              <w:pStyle w:val="11"/>
              <w:rPr>
                <w:rFonts w:hint="eastAsia"/>
              </w:rPr>
            </w:pPr>
            <w:r>
              <w:rPr>
                <w:rFonts w:hint="eastAsia"/>
              </w:rPr>
              <w:t>（2）技术支持响应时间。一般问题2小时内电话支持，难点、重点问题1天内现场解决，</w:t>
            </w:r>
            <w:r>
              <w:rPr>
                <w:rFonts w:hint="eastAsia"/>
                <w:lang w:val="en-US" w:eastAsia="zh-CN"/>
              </w:rPr>
              <w:t>保修</w:t>
            </w:r>
            <w:r>
              <w:rPr>
                <w:rFonts w:hint="eastAsia"/>
              </w:rPr>
              <w:t>期内相关费用由</w:t>
            </w:r>
            <w:r>
              <w:rPr>
                <w:rFonts w:hint="eastAsia"/>
                <w:lang w:eastAsia="zh-CN"/>
              </w:rPr>
              <w:t>中标人</w:t>
            </w:r>
            <w:r>
              <w:rPr>
                <w:rFonts w:hint="eastAsia"/>
              </w:rPr>
              <w:t>承担，</w:t>
            </w:r>
            <w:r>
              <w:rPr>
                <w:rFonts w:hint="eastAsia"/>
                <w:lang w:val="en-US" w:eastAsia="zh-CN"/>
              </w:rPr>
              <w:t>保修期</w:t>
            </w:r>
            <w:r>
              <w:rPr>
                <w:rFonts w:hint="eastAsia"/>
              </w:rPr>
              <w:t>满后</w:t>
            </w:r>
            <w:r>
              <w:rPr>
                <w:rFonts w:hint="eastAsia"/>
                <w:lang w:eastAsia="zh-CN"/>
              </w:rPr>
              <w:t>中标人</w:t>
            </w:r>
            <w:r>
              <w:rPr>
                <w:rFonts w:hint="eastAsia"/>
              </w:rPr>
              <w:t>收取成本费。除本文件规定服务要求外，供应商所能承诺的售后服务应详细说明，同时负责向采购人提供设备维修或操作人员的培训。报修响应时间为路程正常时间加3小时。</w:t>
            </w:r>
          </w:p>
          <w:p w14:paraId="38E23263">
            <w:pPr>
              <w:pStyle w:val="11"/>
              <w:rPr>
                <w:rFonts w:hint="eastAsia"/>
              </w:rPr>
            </w:pPr>
            <w:r>
              <w:rPr>
                <w:rFonts w:hint="eastAsia"/>
              </w:rPr>
              <w:t>（3）</w:t>
            </w:r>
            <w:r>
              <w:rPr>
                <w:rFonts w:hint="eastAsia"/>
                <w:lang w:val="en-US" w:eastAsia="zh-CN"/>
              </w:rPr>
              <w:t>中标人</w:t>
            </w:r>
            <w:r>
              <w:rPr>
                <w:rFonts w:hint="eastAsia"/>
              </w:rPr>
              <w:t>在交货验收时须向</w:t>
            </w:r>
            <w:r>
              <w:rPr>
                <w:rFonts w:hint="eastAsia"/>
                <w:lang w:val="en-US" w:eastAsia="zh-CN"/>
              </w:rPr>
              <w:t>采购人</w:t>
            </w:r>
            <w:r>
              <w:rPr>
                <w:rFonts w:hint="eastAsia"/>
              </w:rPr>
              <w:t>提供全套资料，含产品合格证（国产设备）、出厂计量合格证（强检设备）、操作手册、维修手册（含详细电路图），如供应商为授权代理商须提供制造商的授权书，如资料不全，</w:t>
            </w:r>
            <w:r>
              <w:rPr>
                <w:rFonts w:hint="eastAsia"/>
                <w:lang w:val="en-US" w:eastAsia="zh-CN"/>
              </w:rPr>
              <w:t>采购人</w:t>
            </w:r>
            <w:r>
              <w:rPr>
                <w:rFonts w:hint="eastAsia"/>
              </w:rPr>
              <w:t>有权不支付货款。</w:t>
            </w:r>
          </w:p>
          <w:p w14:paraId="56F7C0F1">
            <w:pPr>
              <w:pStyle w:val="11"/>
              <w:rPr>
                <w:rFonts w:hint="eastAsia"/>
              </w:rPr>
            </w:pPr>
            <w:r>
              <w:rPr>
                <w:rFonts w:hint="eastAsia"/>
              </w:rPr>
              <w:t>（4）供应商所投报价包含货物在</w:t>
            </w:r>
            <w:r>
              <w:rPr>
                <w:rFonts w:hint="eastAsia"/>
                <w:lang w:val="en-US" w:eastAsia="zh-CN"/>
              </w:rPr>
              <w:t>采购人</w:t>
            </w:r>
            <w:r>
              <w:rPr>
                <w:rFonts w:hint="eastAsia"/>
              </w:rPr>
              <w:t>医院内的安装、搬运及设备就位的一切费用。</w:t>
            </w:r>
          </w:p>
          <w:p w14:paraId="775A12B7">
            <w:pPr>
              <w:pStyle w:val="11"/>
              <w:rPr>
                <w:rFonts w:hint="default" w:eastAsiaTheme="minorEastAsia"/>
                <w:lang w:val="en-US" w:eastAsia="zh-CN"/>
              </w:rPr>
            </w:pPr>
            <w:r>
              <w:rPr>
                <w:rFonts w:hint="eastAsia"/>
                <w:lang w:eastAsia="zh-CN"/>
              </w:rPr>
              <w:t>（</w:t>
            </w:r>
            <w:r>
              <w:rPr>
                <w:rFonts w:hint="eastAsia"/>
                <w:lang w:val="en-US" w:eastAsia="zh-CN"/>
              </w:rPr>
              <w:t>5）在广州有常用耗材配件仓库，若重大故障维修周期长时可提供备机或免费升级服务。</w:t>
            </w:r>
          </w:p>
        </w:tc>
      </w:tr>
      <w:tr w14:paraId="01960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99F7A71"/>
        </w:tc>
        <w:tc>
          <w:tcPr>
            <w:tcW w:w="419" w:type="dxa"/>
          </w:tcPr>
          <w:p w14:paraId="72976D33">
            <w:pPr>
              <w:pStyle w:val="11"/>
            </w:pPr>
          </w:p>
        </w:tc>
        <w:tc>
          <w:tcPr>
            <w:tcW w:w="5814" w:type="dxa"/>
          </w:tcPr>
          <w:p w14:paraId="32EE9D40">
            <w:pPr>
              <w:pStyle w:val="11"/>
            </w:pPr>
            <w:r>
              <w:rPr>
                <w:rFonts w:hint="eastAsia"/>
                <w:lang w:eastAsia="zh-CN"/>
              </w:rPr>
              <w:t>2.</w:t>
            </w:r>
            <w:r>
              <w:t>供应商应根据本项目制定供货方案，内容包括但不限于货物包装、运输、</w:t>
            </w:r>
            <w:r>
              <w:rPr>
                <w:rFonts w:hint="eastAsia"/>
                <w:lang w:eastAsia="zh-CN"/>
              </w:rPr>
              <w:t>保管</w:t>
            </w:r>
            <w:r>
              <w:t>等。供货方案内容应具体完善且条理清晰，符合本项目的实际适用需求。</w:t>
            </w:r>
          </w:p>
        </w:tc>
      </w:tr>
      <w:tr w14:paraId="4265A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5711C3D"/>
        </w:tc>
        <w:tc>
          <w:tcPr>
            <w:tcW w:w="419" w:type="dxa"/>
          </w:tcPr>
          <w:p w14:paraId="3D718913">
            <w:pPr>
              <w:pStyle w:val="11"/>
            </w:pPr>
          </w:p>
        </w:tc>
        <w:tc>
          <w:tcPr>
            <w:tcW w:w="5814" w:type="dxa"/>
          </w:tcPr>
          <w:p w14:paraId="068CB2EF">
            <w:pPr>
              <w:pStyle w:val="11"/>
            </w:pPr>
            <w:r>
              <w:rPr>
                <w:rFonts w:hint="eastAsia"/>
                <w:lang w:eastAsia="zh-CN"/>
              </w:rPr>
              <w:t>3.</w:t>
            </w:r>
            <w:r>
              <w:t>投标人需提供培训方案：在设备安装和调试完成后，中标人应提供培训服务，提供不少于一名专业技术人员对采购人科室使用设备人员和相关管理人员进行培训，并保证操作人员熟练掌握操作技术为止；中标人需制定详细的培训内容和培训计划；如遇设备升级更新，中标人需及时提供更新操作指导。</w:t>
            </w:r>
          </w:p>
        </w:tc>
      </w:tr>
      <w:tr w14:paraId="3F875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E936EF9"/>
        </w:tc>
        <w:tc>
          <w:tcPr>
            <w:tcW w:w="419" w:type="dxa"/>
          </w:tcPr>
          <w:p w14:paraId="6E5CF47D">
            <w:pPr>
              <w:pStyle w:val="11"/>
            </w:pPr>
          </w:p>
        </w:tc>
        <w:tc>
          <w:tcPr>
            <w:tcW w:w="5814" w:type="dxa"/>
          </w:tcPr>
          <w:p w14:paraId="2626E824">
            <w:pPr>
              <w:pStyle w:val="11"/>
            </w:pPr>
            <w:r>
              <w:rPr>
                <w:rFonts w:hint="eastAsia"/>
                <w:lang w:val="en-US" w:eastAsia="zh-CN"/>
              </w:rPr>
              <w:t>4</w:t>
            </w:r>
            <w:r>
              <w:rPr>
                <w:rFonts w:hint="eastAsia"/>
                <w:lang w:eastAsia="zh-CN"/>
              </w:rPr>
              <w:t>.</w:t>
            </w:r>
            <w:r>
              <w:t>供应商应有履约能力，需提供本项目的测试及安装调试方案，具有管理水平。测试方案内容包括但不限于设备满足采购人需求等；安装调试方案内容包括但不限于设备到场时的专人安装调试有基本的安排措施等。</w:t>
            </w:r>
          </w:p>
        </w:tc>
      </w:tr>
      <w:tr w14:paraId="70FB2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C153812"/>
        </w:tc>
        <w:tc>
          <w:tcPr>
            <w:tcW w:w="419" w:type="dxa"/>
          </w:tcPr>
          <w:p w14:paraId="3841ECE5">
            <w:pPr>
              <w:pStyle w:val="11"/>
            </w:pPr>
          </w:p>
        </w:tc>
        <w:tc>
          <w:tcPr>
            <w:tcW w:w="5814" w:type="dxa"/>
            <w:vAlign w:val="top"/>
          </w:tcPr>
          <w:p w14:paraId="5CEE0C19">
            <w:pPr>
              <w:pStyle w:val="11"/>
            </w:pPr>
            <w:r>
              <w:rPr>
                <w:rFonts w:hint="eastAsia"/>
                <w:lang w:val="en-US" w:eastAsia="zh-CN"/>
              </w:rPr>
              <w:t>5.</w:t>
            </w:r>
            <w:r>
              <w:rPr>
                <w:rFonts w:hint="eastAsia"/>
              </w:rPr>
              <w:t>为了保证项目的供货质量，投标人202</w:t>
            </w:r>
            <w:r>
              <w:rPr>
                <w:rFonts w:hint="eastAsia"/>
                <w:lang w:val="en-US" w:eastAsia="zh-CN"/>
              </w:rPr>
              <w:t>3</w:t>
            </w:r>
            <w:r>
              <w:rPr>
                <w:rFonts w:hint="eastAsia"/>
              </w:rPr>
              <w:t>年1月1日至今应具有同类型业绩经验。</w:t>
            </w:r>
          </w:p>
        </w:tc>
      </w:tr>
      <w:tr w14:paraId="1114F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8BAA7BE">
            <w:pPr>
              <w:pStyle w:val="11"/>
            </w:pPr>
            <w:r>
              <w:t>说明</w:t>
            </w:r>
          </w:p>
        </w:tc>
        <w:tc>
          <w:tcPr>
            <w:tcW w:w="6233" w:type="dxa"/>
            <w:gridSpan w:val="2"/>
          </w:tcPr>
          <w:p w14:paraId="70500E33">
            <w:pPr>
              <w:pStyle w:val="11"/>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14:paraId="00526699">
      <w:pPr>
        <w:pStyle w:val="11"/>
      </w:pPr>
      <w:r>
        <w:t xml:space="preserve">  </w:t>
      </w:r>
    </w:p>
    <w:p w14:paraId="176F50C7">
      <w:pPr>
        <w:pStyle w:val="11"/>
        <w:jc w:val="center"/>
        <w:outlineLvl w:val="1"/>
      </w:pPr>
      <w:r>
        <w:rPr>
          <w:b/>
          <w:sz w:val="36"/>
        </w:rPr>
        <w:t>第三章 投标人须知</w:t>
      </w:r>
    </w:p>
    <w:p w14:paraId="33E0A598">
      <w:pPr>
        <w:pStyle w:val="11"/>
        <w:ind w:firstLine="400" w:firstLineChars="200"/>
      </w:pPr>
      <w:r>
        <w:t>投标人必须认真阅读招标文件中所有的事项、格式、条款和采购需求等。投标人没有按照招标文件要求提交全部资料，或者</w:t>
      </w:r>
      <w:r>
        <w:rPr>
          <w:rFonts w:hint="eastAsia"/>
          <w:lang w:eastAsia="zh-CN"/>
        </w:rPr>
        <w:t>投标文件</w:t>
      </w:r>
      <w:r>
        <w:t>没有对招标文件在各方面都做出实质性响应的</w:t>
      </w:r>
      <w:r>
        <w:rPr>
          <w:rFonts w:hint="eastAsia"/>
          <w:lang w:eastAsia="zh-CN"/>
        </w:rPr>
        <w:t>，可能</w:t>
      </w:r>
      <w:r>
        <w:t>导致其</w:t>
      </w:r>
      <w:r>
        <w:rPr>
          <w:rFonts w:hint="eastAsia"/>
          <w:lang w:eastAsia="zh-CN"/>
        </w:rPr>
        <w:t>竞争性磋商</w:t>
      </w:r>
      <w:r>
        <w:t>无效或被拒绝。</w:t>
      </w:r>
    </w:p>
    <w:p w14:paraId="20637326">
      <w:pPr>
        <w:pStyle w:val="11"/>
        <w:outlineLvl w:val="3"/>
      </w:pPr>
      <w:r>
        <w:rPr>
          <w:b/>
          <w:sz w:val="24"/>
        </w:rPr>
        <w:t>一、</w:t>
      </w:r>
      <w:r>
        <w:rPr>
          <w:b/>
          <w:sz w:val="28"/>
        </w:rPr>
        <w:t>须知前附表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2"/>
        <w:gridCol w:w="2152"/>
        <w:gridCol w:w="5358"/>
      </w:tblGrid>
      <w:tr w14:paraId="4AA88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3783F857">
            <w:pPr>
              <w:pStyle w:val="11"/>
            </w:pPr>
            <w:r>
              <w:t xml:space="preserve"> 本表与招标文件对应章节的内容若不一致，以本表为准。</w:t>
            </w:r>
          </w:p>
        </w:tc>
      </w:tr>
      <w:tr w14:paraId="4DF1E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067C3331">
            <w:pPr>
              <w:pStyle w:val="11"/>
            </w:pPr>
            <w:r>
              <w:t xml:space="preserve"> 序号</w:t>
            </w:r>
          </w:p>
        </w:tc>
        <w:tc>
          <w:tcPr>
            <w:tcW w:w="2152" w:type="dxa"/>
          </w:tcPr>
          <w:p w14:paraId="1D74CF32">
            <w:pPr>
              <w:pStyle w:val="11"/>
            </w:pPr>
            <w:r>
              <w:t>条款名称</w:t>
            </w:r>
          </w:p>
        </w:tc>
        <w:tc>
          <w:tcPr>
            <w:tcW w:w="5358" w:type="dxa"/>
          </w:tcPr>
          <w:p w14:paraId="1C1B75E8">
            <w:pPr>
              <w:pStyle w:val="11"/>
            </w:pPr>
            <w:r>
              <w:t>内容及要求</w:t>
            </w:r>
          </w:p>
        </w:tc>
      </w:tr>
      <w:tr w14:paraId="00416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3B89998E">
            <w:pPr>
              <w:pStyle w:val="11"/>
              <w:rPr>
                <w:rFonts w:hint="eastAsia" w:eastAsiaTheme="minorEastAsia"/>
                <w:lang w:eastAsia="zh-CN"/>
              </w:rPr>
            </w:pPr>
            <w:r>
              <w:t xml:space="preserve"> </w:t>
            </w:r>
            <w:r>
              <w:rPr>
                <w:rFonts w:hint="eastAsia"/>
                <w:lang w:val="en-US" w:eastAsia="zh-CN"/>
              </w:rPr>
              <w:t>1</w:t>
            </w:r>
          </w:p>
        </w:tc>
        <w:tc>
          <w:tcPr>
            <w:tcW w:w="2152" w:type="dxa"/>
          </w:tcPr>
          <w:p w14:paraId="221E33B1">
            <w:pPr>
              <w:pStyle w:val="11"/>
            </w:pPr>
            <w:r>
              <w:t>开标方式</w:t>
            </w:r>
          </w:p>
        </w:tc>
        <w:tc>
          <w:tcPr>
            <w:tcW w:w="5358" w:type="dxa"/>
          </w:tcPr>
          <w:p w14:paraId="71516F0C">
            <w:pPr>
              <w:pStyle w:val="11"/>
            </w:pPr>
            <w:r>
              <w:rPr>
                <w:rFonts w:hint="eastAsia"/>
                <w:lang w:val="en-US" w:eastAsia="zh-CN"/>
              </w:rPr>
              <w:t>现场</w:t>
            </w:r>
            <w:r>
              <w:t>开标</w:t>
            </w:r>
          </w:p>
        </w:tc>
      </w:tr>
      <w:tr w14:paraId="71E9D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03BE4F1D">
            <w:pPr>
              <w:pStyle w:val="11"/>
              <w:rPr>
                <w:rFonts w:hint="eastAsia" w:eastAsiaTheme="minorEastAsia"/>
                <w:lang w:eastAsia="zh-CN"/>
              </w:rPr>
            </w:pPr>
            <w:r>
              <w:t xml:space="preserve"> </w:t>
            </w:r>
            <w:r>
              <w:rPr>
                <w:rFonts w:hint="eastAsia"/>
                <w:lang w:val="en-US" w:eastAsia="zh-CN"/>
              </w:rPr>
              <w:t>2</w:t>
            </w:r>
          </w:p>
        </w:tc>
        <w:tc>
          <w:tcPr>
            <w:tcW w:w="2152" w:type="dxa"/>
          </w:tcPr>
          <w:p w14:paraId="3ACB9457">
            <w:pPr>
              <w:pStyle w:val="11"/>
            </w:pPr>
            <w:r>
              <w:t>评标方式</w:t>
            </w:r>
          </w:p>
        </w:tc>
        <w:tc>
          <w:tcPr>
            <w:tcW w:w="5358" w:type="dxa"/>
          </w:tcPr>
          <w:p w14:paraId="5CB914AF">
            <w:pPr>
              <w:pStyle w:val="11"/>
            </w:pPr>
            <w:r>
              <w:t>现场评标 （供应商应当审慎标记各评审项的应答部分，标记内容清晰且完整，否则将自行承担不利后果）</w:t>
            </w:r>
          </w:p>
        </w:tc>
      </w:tr>
      <w:tr w14:paraId="05A56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27CAD6BF">
            <w:pPr>
              <w:pStyle w:val="11"/>
              <w:rPr>
                <w:rFonts w:hint="eastAsia" w:eastAsiaTheme="minorEastAsia"/>
                <w:lang w:eastAsia="zh-CN"/>
              </w:rPr>
            </w:pPr>
            <w:r>
              <w:t xml:space="preserve"> </w:t>
            </w:r>
            <w:r>
              <w:rPr>
                <w:rFonts w:hint="eastAsia"/>
                <w:lang w:val="en-US" w:eastAsia="zh-CN"/>
              </w:rPr>
              <w:t>3</w:t>
            </w:r>
          </w:p>
        </w:tc>
        <w:tc>
          <w:tcPr>
            <w:tcW w:w="2152" w:type="dxa"/>
          </w:tcPr>
          <w:p w14:paraId="535DF7E7">
            <w:pPr>
              <w:pStyle w:val="11"/>
            </w:pPr>
            <w:r>
              <w:t>评标办法</w:t>
            </w:r>
          </w:p>
        </w:tc>
        <w:tc>
          <w:tcPr>
            <w:tcW w:w="5358" w:type="dxa"/>
          </w:tcPr>
          <w:p w14:paraId="5C9F5930">
            <w:pPr>
              <w:pStyle w:val="11"/>
            </w:pPr>
            <w:r>
              <w:t>综合评分法</w:t>
            </w:r>
          </w:p>
        </w:tc>
      </w:tr>
      <w:tr w14:paraId="1B16F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604C458C">
            <w:pPr>
              <w:pStyle w:val="11"/>
            </w:pPr>
            <w:r>
              <w:t xml:space="preserve"> </w:t>
            </w:r>
            <w:r>
              <w:rPr>
                <w:rFonts w:hint="eastAsia"/>
                <w:lang w:val="en-US" w:eastAsia="zh-CN"/>
              </w:rPr>
              <w:t>4</w:t>
            </w:r>
          </w:p>
        </w:tc>
        <w:tc>
          <w:tcPr>
            <w:tcW w:w="2152" w:type="dxa"/>
          </w:tcPr>
          <w:p w14:paraId="4F58F4BF">
            <w:pPr>
              <w:pStyle w:val="11"/>
            </w:pPr>
            <w:r>
              <w:t>报价形式</w:t>
            </w:r>
          </w:p>
        </w:tc>
        <w:tc>
          <w:tcPr>
            <w:tcW w:w="5358" w:type="dxa"/>
          </w:tcPr>
          <w:p w14:paraId="31F7E285">
            <w:pPr>
              <w:pStyle w:val="11"/>
              <w:rPr>
                <w:rFonts w:hint="default" w:eastAsiaTheme="minorEastAsia"/>
                <w:lang w:val="en-US" w:eastAsia="zh-CN"/>
              </w:rPr>
            </w:pPr>
            <w:r>
              <w:rPr>
                <w:rFonts w:hint="eastAsia"/>
                <w:lang w:val="en-US" w:eastAsia="zh-CN"/>
              </w:rPr>
              <w:t>总价</w:t>
            </w:r>
          </w:p>
        </w:tc>
      </w:tr>
      <w:tr w14:paraId="7928B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5131F78E">
            <w:pPr>
              <w:pStyle w:val="11"/>
              <w:rPr>
                <w:rFonts w:hint="eastAsia" w:eastAsiaTheme="minorEastAsia"/>
                <w:lang w:eastAsia="zh-CN"/>
              </w:rPr>
            </w:pPr>
            <w:r>
              <w:t xml:space="preserve"> </w:t>
            </w:r>
            <w:r>
              <w:rPr>
                <w:rFonts w:hint="eastAsia"/>
                <w:lang w:val="en-US" w:eastAsia="zh-CN"/>
              </w:rPr>
              <w:t>5</w:t>
            </w:r>
          </w:p>
        </w:tc>
        <w:tc>
          <w:tcPr>
            <w:tcW w:w="2152" w:type="dxa"/>
          </w:tcPr>
          <w:p w14:paraId="61FA3570">
            <w:pPr>
              <w:pStyle w:val="11"/>
            </w:pPr>
            <w:r>
              <w:t>现场踏勘</w:t>
            </w:r>
          </w:p>
        </w:tc>
        <w:tc>
          <w:tcPr>
            <w:tcW w:w="5358" w:type="dxa"/>
          </w:tcPr>
          <w:p w14:paraId="227E5090">
            <w:pPr>
              <w:pStyle w:val="11"/>
            </w:pPr>
            <w:r>
              <w:t>否</w:t>
            </w:r>
          </w:p>
        </w:tc>
      </w:tr>
      <w:tr w14:paraId="45223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121D15AD">
            <w:pPr>
              <w:pStyle w:val="11"/>
              <w:rPr>
                <w:rFonts w:hint="eastAsia" w:eastAsiaTheme="minorEastAsia"/>
                <w:lang w:eastAsia="zh-CN"/>
              </w:rPr>
            </w:pPr>
            <w:r>
              <w:t xml:space="preserve"> </w:t>
            </w:r>
            <w:r>
              <w:rPr>
                <w:rFonts w:hint="eastAsia"/>
                <w:lang w:val="en-US" w:eastAsia="zh-CN"/>
              </w:rPr>
              <w:t>6</w:t>
            </w:r>
          </w:p>
        </w:tc>
        <w:tc>
          <w:tcPr>
            <w:tcW w:w="2152" w:type="dxa"/>
          </w:tcPr>
          <w:p w14:paraId="168F620A">
            <w:pPr>
              <w:pStyle w:val="11"/>
            </w:pPr>
            <w:r>
              <w:rPr>
                <w:rFonts w:hint="eastAsia"/>
                <w:lang w:eastAsia="zh-CN"/>
              </w:rPr>
              <w:t>竞争性磋商</w:t>
            </w:r>
            <w:r>
              <w:t>有效期</w:t>
            </w:r>
          </w:p>
        </w:tc>
        <w:tc>
          <w:tcPr>
            <w:tcW w:w="5358" w:type="dxa"/>
          </w:tcPr>
          <w:p w14:paraId="7ED75313">
            <w:pPr>
              <w:pStyle w:val="11"/>
            </w:pPr>
            <w:r>
              <w:t>从提交</w:t>
            </w:r>
            <w:r>
              <w:rPr>
                <w:rFonts w:hint="eastAsia"/>
                <w:lang w:eastAsia="zh-CN"/>
              </w:rPr>
              <w:t>竞争性磋商</w:t>
            </w:r>
            <w:r>
              <w:t>（响应）文件的截止之日起90日历天</w:t>
            </w:r>
          </w:p>
        </w:tc>
      </w:tr>
      <w:tr w14:paraId="7DB0D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21CC2336">
            <w:pPr>
              <w:pStyle w:val="11"/>
              <w:rPr>
                <w:rFonts w:hint="eastAsia" w:eastAsiaTheme="minorEastAsia"/>
                <w:lang w:eastAsia="zh-CN"/>
              </w:rPr>
            </w:pPr>
            <w:r>
              <w:t xml:space="preserve"> </w:t>
            </w:r>
            <w:r>
              <w:rPr>
                <w:rFonts w:hint="eastAsia"/>
                <w:lang w:val="en-US" w:eastAsia="zh-CN"/>
              </w:rPr>
              <w:t>7</w:t>
            </w:r>
          </w:p>
        </w:tc>
        <w:tc>
          <w:tcPr>
            <w:tcW w:w="2152" w:type="dxa"/>
          </w:tcPr>
          <w:p w14:paraId="78054A09">
            <w:pPr>
              <w:pStyle w:val="11"/>
            </w:pPr>
            <w:r>
              <w:rPr>
                <w:rFonts w:hint="eastAsia"/>
                <w:lang w:eastAsia="zh-CN"/>
              </w:rPr>
              <w:t>竞争性磋商</w:t>
            </w:r>
            <w:r>
              <w:t>保证金</w:t>
            </w:r>
          </w:p>
        </w:tc>
        <w:tc>
          <w:tcPr>
            <w:tcW w:w="5358" w:type="dxa"/>
          </w:tcPr>
          <w:p w14:paraId="4F090DE9">
            <w:pPr>
              <w:pStyle w:val="11"/>
              <w:ind w:firstLine="480"/>
            </w:pPr>
            <w:r>
              <w:t>不收取</w:t>
            </w:r>
            <w:r>
              <w:rPr>
                <w:rFonts w:hint="eastAsia"/>
                <w:lang w:eastAsia="zh-CN"/>
              </w:rPr>
              <w:t>竞争性磋商</w:t>
            </w:r>
            <w:r>
              <w:t>（响应）保证金</w:t>
            </w:r>
          </w:p>
        </w:tc>
      </w:tr>
      <w:tr w14:paraId="12880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068A53AD">
            <w:pPr>
              <w:pStyle w:val="11"/>
              <w:rPr>
                <w:rFonts w:hint="default" w:eastAsiaTheme="minorEastAsia"/>
                <w:lang w:val="en-US" w:eastAsia="zh-CN"/>
              </w:rPr>
            </w:pPr>
            <w:r>
              <w:rPr>
                <w:rFonts w:hint="eastAsia"/>
                <w:lang w:val="en-US" w:eastAsia="zh-CN"/>
              </w:rPr>
              <w:t xml:space="preserve"> 8</w:t>
            </w:r>
          </w:p>
        </w:tc>
        <w:tc>
          <w:tcPr>
            <w:tcW w:w="2152" w:type="dxa"/>
          </w:tcPr>
          <w:p w14:paraId="4700AC8F">
            <w:pPr>
              <w:pStyle w:val="11"/>
            </w:pPr>
            <w:r>
              <w:rPr>
                <w:rFonts w:hint="eastAsia"/>
                <w:lang w:eastAsia="zh-CN"/>
              </w:rPr>
              <w:t>采购文件</w:t>
            </w:r>
            <w:r>
              <w:t>要求</w:t>
            </w:r>
          </w:p>
        </w:tc>
        <w:tc>
          <w:tcPr>
            <w:tcW w:w="5358" w:type="dxa"/>
          </w:tcPr>
          <w:p w14:paraId="46B9FEBA">
            <w:pPr>
              <w:pStyle w:val="11"/>
              <w:ind w:firstLine="0"/>
            </w:pPr>
            <w:r>
              <w:rPr>
                <w:b/>
              </w:rPr>
              <w:t>一、电子</w:t>
            </w:r>
            <w:r>
              <w:rPr>
                <w:rFonts w:hint="eastAsia"/>
                <w:b/>
                <w:lang w:eastAsia="zh-CN"/>
              </w:rPr>
              <w:t>采购文件</w:t>
            </w:r>
            <w:r>
              <w:rPr>
                <w:b/>
              </w:rPr>
              <w:t>：</w:t>
            </w:r>
          </w:p>
          <w:p w14:paraId="1AE0BEFC">
            <w:pPr>
              <w:pStyle w:val="11"/>
              <w:ind w:firstLine="0"/>
            </w:pPr>
            <w:r>
              <w:t>电子版文件 U 盘</w:t>
            </w:r>
            <w:r>
              <w:rPr>
                <w:rFonts w:hint="eastAsia"/>
                <w:lang w:eastAsia="zh-CN"/>
              </w:rPr>
              <w:t>（</w:t>
            </w:r>
            <w:r>
              <w:t>或光盘</w:t>
            </w:r>
            <w:r>
              <w:rPr>
                <w:rFonts w:hint="eastAsia"/>
                <w:lang w:eastAsia="zh-CN"/>
              </w:rPr>
              <w:t>）</w:t>
            </w:r>
            <w:r>
              <w:rPr>
                <w:rFonts w:hint="eastAsia"/>
                <w:lang w:val="en-US" w:eastAsia="zh-CN"/>
              </w:rPr>
              <w:t>1</w:t>
            </w:r>
            <w:r>
              <w:t>份。</w:t>
            </w:r>
          </w:p>
          <w:p w14:paraId="616B8C59">
            <w:pPr>
              <w:pStyle w:val="11"/>
              <w:ind w:firstLine="0"/>
            </w:pPr>
            <w:r>
              <w:rPr>
                <w:b/>
              </w:rPr>
              <w:t>二、纸质</w:t>
            </w:r>
            <w:r>
              <w:rPr>
                <w:rFonts w:hint="eastAsia"/>
                <w:b/>
                <w:lang w:eastAsia="zh-CN"/>
              </w:rPr>
              <w:t>采购文件</w:t>
            </w:r>
            <w:r>
              <w:rPr>
                <w:b/>
              </w:rPr>
              <w:t>：</w:t>
            </w:r>
            <w:r>
              <w:t>纸质</w:t>
            </w:r>
            <w:r>
              <w:rPr>
                <w:rFonts w:hint="eastAsia"/>
                <w:lang w:eastAsia="zh-CN"/>
              </w:rPr>
              <w:t>采购文件</w:t>
            </w:r>
            <w:r>
              <w:t>正本</w:t>
            </w:r>
            <w:r>
              <w:rPr>
                <w:rFonts w:hint="eastAsia"/>
                <w:lang w:val="en-US" w:eastAsia="zh-CN"/>
              </w:rPr>
              <w:t>1</w:t>
            </w:r>
            <w:r>
              <w:t>份，纸质</w:t>
            </w:r>
            <w:r>
              <w:rPr>
                <w:rFonts w:hint="eastAsia"/>
                <w:lang w:eastAsia="zh-CN"/>
              </w:rPr>
              <w:t>采购文件</w:t>
            </w:r>
            <w:r>
              <w:t>副本</w:t>
            </w:r>
            <w:r>
              <w:rPr>
                <w:rFonts w:hint="eastAsia"/>
                <w:lang w:val="en-US" w:eastAsia="zh-CN"/>
              </w:rPr>
              <w:t>1</w:t>
            </w:r>
            <w:r>
              <w:t>份。纸质</w:t>
            </w:r>
            <w:r>
              <w:rPr>
                <w:rFonts w:hint="eastAsia"/>
                <w:lang w:eastAsia="zh-CN"/>
              </w:rPr>
              <w:t>采购文件</w:t>
            </w:r>
            <w:r>
              <w:t>应与电子</w:t>
            </w:r>
            <w:r>
              <w:rPr>
                <w:rFonts w:hint="eastAsia"/>
                <w:lang w:eastAsia="zh-CN"/>
              </w:rPr>
              <w:t>采购文件</w:t>
            </w:r>
            <w:r>
              <w:t>一致（递交的纸质文件需密封完好，注明“正本”和“副本”字样，正本和副本分别封装。如果正本与副本不符，应以正本为准）。</w:t>
            </w:r>
          </w:p>
        </w:tc>
      </w:tr>
      <w:tr w14:paraId="19B46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189E0DEC">
            <w:pPr>
              <w:pStyle w:val="11"/>
              <w:rPr>
                <w:rFonts w:hint="eastAsia" w:eastAsiaTheme="minorEastAsia"/>
                <w:lang w:eastAsia="zh-CN"/>
              </w:rPr>
            </w:pPr>
            <w:r>
              <w:t xml:space="preserve"> </w:t>
            </w:r>
            <w:r>
              <w:rPr>
                <w:rFonts w:hint="eastAsia"/>
                <w:lang w:val="en-US" w:eastAsia="zh-CN"/>
              </w:rPr>
              <w:t>9</w:t>
            </w:r>
          </w:p>
        </w:tc>
        <w:tc>
          <w:tcPr>
            <w:tcW w:w="2152" w:type="dxa"/>
          </w:tcPr>
          <w:p w14:paraId="509A8D34">
            <w:pPr>
              <w:pStyle w:val="11"/>
            </w:pPr>
            <w:r>
              <w:t>中标候选供应商推荐家数</w:t>
            </w:r>
          </w:p>
        </w:tc>
        <w:tc>
          <w:tcPr>
            <w:tcW w:w="5358" w:type="dxa"/>
          </w:tcPr>
          <w:p w14:paraId="53B9A80F">
            <w:pPr>
              <w:pStyle w:val="11"/>
            </w:pPr>
            <w:r>
              <w:rPr>
                <w:rFonts w:hint="eastAsia"/>
                <w:lang w:val="en-US" w:eastAsia="zh-CN"/>
              </w:rPr>
              <w:t>1</w:t>
            </w:r>
            <w:r>
              <w:t>家</w:t>
            </w:r>
          </w:p>
        </w:tc>
      </w:tr>
      <w:tr w14:paraId="582DB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0FDA50B2">
            <w:pPr>
              <w:pStyle w:val="11"/>
              <w:rPr>
                <w:rFonts w:hint="eastAsia" w:eastAsiaTheme="minorEastAsia"/>
                <w:lang w:eastAsia="zh-CN"/>
              </w:rPr>
            </w:pPr>
            <w:r>
              <w:t>1</w:t>
            </w:r>
            <w:r>
              <w:rPr>
                <w:rFonts w:hint="eastAsia"/>
                <w:lang w:val="en-US" w:eastAsia="zh-CN"/>
              </w:rPr>
              <w:t>0</w:t>
            </w:r>
          </w:p>
        </w:tc>
        <w:tc>
          <w:tcPr>
            <w:tcW w:w="2152" w:type="dxa"/>
          </w:tcPr>
          <w:p w14:paraId="6F44AC87">
            <w:pPr>
              <w:pStyle w:val="11"/>
            </w:pPr>
            <w:r>
              <w:t>中标供应商数量</w:t>
            </w:r>
          </w:p>
        </w:tc>
        <w:tc>
          <w:tcPr>
            <w:tcW w:w="5358" w:type="dxa"/>
          </w:tcPr>
          <w:p w14:paraId="2AE7805B">
            <w:pPr>
              <w:pStyle w:val="11"/>
            </w:pPr>
            <w:r>
              <w:rPr>
                <w:rFonts w:hint="eastAsia"/>
                <w:lang w:val="en-US" w:eastAsia="zh-CN"/>
              </w:rPr>
              <w:t>1</w:t>
            </w:r>
            <w:r>
              <w:t>家</w:t>
            </w:r>
          </w:p>
        </w:tc>
      </w:tr>
      <w:tr w14:paraId="45922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72B81F0D">
            <w:pPr>
              <w:pStyle w:val="11"/>
              <w:rPr>
                <w:rFonts w:hint="eastAsia" w:eastAsiaTheme="minorEastAsia"/>
                <w:lang w:eastAsia="zh-CN"/>
              </w:rPr>
            </w:pPr>
            <w:r>
              <w:t>1</w:t>
            </w:r>
            <w:r>
              <w:rPr>
                <w:rFonts w:hint="eastAsia"/>
                <w:lang w:val="en-US" w:eastAsia="zh-CN"/>
              </w:rPr>
              <w:t>1</w:t>
            </w:r>
          </w:p>
        </w:tc>
        <w:tc>
          <w:tcPr>
            <w:tcW w:w="2152" w:type="dxa"/>
          </w:tcPr>
          <w:p w14:paraId="588BC58D">
            <w:pPr>
              <w:pStyle w:val="11"/>
            </w:pPr>
            <w:r>
              <w:t>有效供应商家数</w:t>
            </w:r>
          </w:p>
        </w:tc>
        <w:tc>
          <w:tcPr>
            <w:tcW w:w="5358" w:type="dxa"/>
          </w:tcPr>
          <w:p w14:paraId="3E47F12F">
            <w:pPr>
              <w:pStyle w:val="11"/>
              <w:jc w:val="left"/>
            </w:pPr>
            <w:r>
              <w:t>3家</w:t>
            </w:r>
          </w:p>
          <w:p w14:paraId="45B81DE6">
            <w:pPr>
              <w:pStyle w:val="11"/>
              <w:ind w:firstLine="0"/>
            </w:pPr>
            <w:r>
              <w:t>此</w:t>
            </w:r>
            <w:r>
              <w:rPr>
                <w:rFonts w:hint="eastAsia"/>
                <w:lang w:eastAsia="zh-CN"/>
              </w:rPr>
              <w:t>数量</w:t>
            </w:r>
            <w:r>
              <w:t>约定了开标与评标过程中的最低有效供应商家数，当家数不足时项目将不得开标、不得评标或直接废标。</w:t>
            </w:r>
          </w:p>
        </w:tc>
      </w:tr>
      <w:tr w14:paraId="47040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6B237103">
            <w:pPr>
              <w:pStyle w:val="11"/>
              <w:rPr>
                <w:rFonts w:hint="eastAsia" w:eastAsiaTheme="minorEastAsia"/>
                <w:lang w:eastAsia="zh-CN"/>
              </w:rPr>
            </w:pPr>
            <w:r>
              <w:t>1</w:t>
            </w:r>
            <w:r>
              <w:rPr>
                <w:rFonts w:hint="eastAsia"/>
                <w:lang w:val="en-US" w:eastAsia="zh-CN"/>
              </w:rPr>
              <w:t>2</w:t>
            </w:r>
          </w:p>
        </w:tc>
        <w:tc>
          <w:tcPr>
            <w:tcW w:w="2152" w:type="dxa"/>
          </w:tcPr>
          <w:p w14:paraId="6448DBBB">
            <w:pPr>
              <w:pStyle w:val="11"/>
            </w:pPr>
            <w:r>
              <w:t>中标供应商确定方式</w:t>
            </w:r>
          </w:p>
        </w:tc>
        <w:tc>
          <w:tcPr>
            <w:tcW w:w="5358" w:type="dxa"/>
          </w:tcPr>
          <w:p w14:paraId="27DDCECE">
            <w:pPr>
              <w:pStyle w:val="11"/>
            </w:pPr>
            <w:r>
              <w:t>采购人按照评审报告中推荐的成交候选人确定中标（成交）人。</w:t>
            </w:r>
          </w:p>
        </w:tc>
      </w:tr>
      <w:tr w14:paraId="44FE4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tcPr>
          <w:p w14:paraId="32FE050C">
            <w:pPr>
              <w:pStyle w:val="11"/>
              <w:rPr>
                <w:rFonts w:hint="eastAsia" w:eastAsiaTheme="minorEastAsia"/>
                <w:lang w:eastAsia="zh-CN"/>
              </w:rPr>
            </w:pPr>
            <w:r>
              <w:t>1</w:t>
            </w:r>
            <w:r>
              <w:rPr>
                <w:rFonts w:hint="eastAsia"/>
                <w:lang w:val="en-US" w:eastAsia="zh-CN"/>
              </w:rPr>
              <w:t>3</w:t>
            </w:r>
          </w:p>
        </w:tc>
        <w:tc>
          <w:tcPr>
            <w:tcW w:w="2152" w:type="dxa"/>
          </w:tcPr>
          <w:p w14:paraId="4BA29D2A">
            <w:pPr>
              <w:pStyle w:val="11"/>
            </w:pPr>
            <w:r>
              <w:t>其他</w:t>
            </w:r>
          </w:p>
        </w:tc>
        <w:tc>
          <w:tcPr>
            <w:tcW w:w="5358" w:type="dxa"/>
          </w:tcPr>
          <w:p w14:paraId="2D062851"/>
        </w:tc>
      </w:tr>
    </w:tbl>
    <w:p w14:paraId="54A68964">
      <w:pPr>
        <w:pStyle w:val="11"/>
        <w:outlineLvl w:val="2"/>
      </w:pPr>
      <w:r>
        <w:rPr>
          <w:b/>
          <w:sz w:val="28"/>
        </w:rPr>
        <w:t>三、说明</w:t>
      </w:r>
    </w:p>
    <w:p w14:paraId="0C8E90EB">
      <w:pPr>
        <w:pStyle w:val="11"/>
        <w:outlineLvl w:val="3"/>
      </w:pPr>
      <w:r>
        <w:rPr>
          <w:b/>
          <w:sz w:val="24"/>
        </w:rPr>
        <w:t>1.总则</w:t>
      </w:r>
    </w:p>
    <w:p w14:paraId="05F8A3F9">
      <w:pPr>
        <w:pStyle w:val="11"/>
        <w:ind w:firstLine="480"/>
      </w:pPr>
      <w:r>
        <w:t>投标人应仔细阅读本项目招标公告及招标文件的所有内容（包括变更、补充、澄清以及修改等，且均为招标文件的组成部分），按照招标文件要求以及格式编制</w:t>
      </w:r>
      <w:r>
        <w:rPr>
          <w:rFonts w:hint="eastAsia"/>
          <w:lang w:eastAsia="zh-CN"/>
        </w:rPr>
        <w:t>采购文件</w:t>
      </w:r>
      <w:r>
        <w:t>，并保证其真实性，否则一切后果自负。</w:t>
      </w:r>
    </w:p>
    <w:p w14:paraId="41569839">
      <w:pPr>
        <w:pStyle w:val="11"/>
        <w:outlineLvl w:val="3"/>
      </w:pPr>
      <w:r>
        <w:rPr>
          <w:b/>
          <w:sz w:val="24"/>
        </w:rPr>
        <w:t>2.适用范围</w:t>
      </w:r>
    </w:p>
    <w:p w14:paraId="1601B6D6">
      <w:pPr>
        <w:pStyle w:val="11"/>
        <w:ind w:firstLine="480"/>
      </w:pPr>
      <w:r>
        <w:t>本招标文件仅适用于本次招标公告中所涉及的项目和内容。</w:t>
      </w:r>
    </w:p>
    <w:p w14:paraId="03478406">
      <w:pPr>
        <w:pStyle w:val="11"/>
        <w:outlineLvl w:val="3"/>
      </w:pPr>
      <w:r>
        <w:rPr>
          <w:rFonts w:hint="eastAsia"/>
          <w:b/>
          <w:sz w:val="24"/>
          <w:lang w:val="en-US" w:eastAsia="zh-CN"/>
        </w:rPr>
        <w:t>3</w:t>
      </w:r>
      <w:r>
        <w:rPr>
          <w:b/>
          <w:sz w:val="24"/>
        </w:rPr>
        <w:t>.</w:t>
      </w:r>
      <w:r>
        <w:rPr>
          <w:rFonts w:hint="eastAsia"/>
          <w:b/>
          <w:sz w:val="24"/>
          <w:lang w:eastAsia="zh-CN"/>
        </w:rPr>
        <w:t>竞争性磋商</w:t>
      </w:r>
      <w:r>
        <w:rPr>
          <w:b/>
          <w:sz w:val="24"/>
        </w:rPr>
        <w:t>的费用</w:t>
      </w:r>
    </w:p>
    <w:p w14:paraId="67F30A22">
      <w:pPr>
        <w:pStyle w:val="11"/>
        <w:ind w:firstLine="480"/>
      </w:pPr>
      <w:r>
        <w:t>不论</w:t>
      </w:r>
      <w:r>
        <w:rPr>
          <w:rFonts w:hint="eastAsia"/>
          <w:lang w:eastAsia="zh-CN"/>
        </w:rPr>
        <w:t>竞争性磋商</w:t>
      </w:r>
      <w:r>
        <w:t>结果如何，投标人应承担所有与准备和参加</w:t>
      </w:r>
      <w:r>
        <w:rPr>
          <w:rFonts w:hint="eastAsia"/>
          <w:lang w:eastAsia="zh-CN"/>
        </w:rPr>
        <w:t>竞争性磋商</w:t>
      </w:r>
      <w:r>
        <w:t>有关的费用。</w:t>
      </w:r>
      <w:r>
        <w:rPr>
          <w:rFonts w:hint="eastAsia"/>
          <w:lang w:eastAsia="zh-CN"/>
        </w:rPr>
        <w:t>采购人</w:t>
      </w:r>
      <w:r>
        <w:t>无义务和责任承担相关费用。</w:t>
      </w:r>
    </w:p>
    <w:p w14:paraId="5ECCD350">
      <w:pPr>
        <w:pStyle w:val="11"/>
        <w:outlineLvl w:val="3"/>
      </w:pPr>
      <w:r>
        <w:rPr>
          <w:rFonts w:hint="eastAsia"/>
          <w:b/>
          <w:sz w:val="24"/>
          <w:lang w:val="en-US" w:eastAsia="zh-CN"/>
        </w:rPr>
        <w:t>4</w:t>
      </w:r>
      <w:r>
        <w:rPr>
          <w:b/>
          <w:sz w:val="24"/>
        </w:rPr>
        <w:t>.纪律与保密事项</w:t>
      </w:r>
    </w:p>
    <w:p w14:paraId="6A101E82">
      <w:pPr>
        <w:pStyle w:val="11"/>
        <w:ind w:firstLine="480"/>
      </w:pPr>
      <w:r>
        <w:rPr>
          <w:rFonts w:hint="eastAsia"/>
          <w:lang w:val="en-US" w:eastAsia="zh-CN"/>
        </w:rPr>
        <w:t>4</w:t>
      </w:r>
      <w:r>
        <w:t>.1投标人不得相互串通</w:t>
      </w:r>
      <w:r>
        <w:rPr>
          <w:rFonts w:hint="eastAsia"/>
          <w:lang w:eastAsia="zh-CN"/>
        </w:rPr>
        <w:t>竞争性磋商</w:t>
      </w:r>
      <w:r>
        <w:t>报价，不得妨碍其他投标人的公平竞争，不得损害采购人或其他投标人的合法权益，投标人不得以向采购人、评标委员会成员行贿或者采取其他不正当手段谋取中标。</w:t>
      </w:r>
    </w:p>
    <w:p w14:paraId="3B480E49">
      <w:pPr>
        <w:pStyle w:val="11"/>
        <w:ind w:firstLine="480"/>
      </w:pPr>
      <w:r>
        <w:rPr>
          <w:rFonts w:hint="eastAsia"/>
          <w:lang w:val="en-US" w:eastAsia="zh-CN"/>
        </w:rPr>
        <w:t>4</w:t>
      </w:r>
      <w:r>
        <w:t>.2在确定中标供应商之前，投标人不得与采购人就</w:t>
      </w:r>
      <w:r>
        <w:rPr>
          <w:rFonts w:hint="eastAsia"/>
          <w:lang w:eastAsia="zh-CN"/>
        </w:rPr>
        <w:t>竞争性磋商</w:t>
      </w:r>
      <w:r>
        <w:t>价格、</w:t>
      </w:r>
      <w:r>
        <w:rPr>
          <w:rFonts w:hint="eastAsia"/>
          <w:lang w:eastAsia="zh-CN"/>
        </w:rPr>
        <w:t>竞争性磋商</w:t>
      </w:r>
      <w:r>
        <w:t>方案等实质性内容进行谈判，也不得私下接触评标委员会成员。</w:t>
      </w:r>
    </w:p>
    <w:p w14:paraId="5084220E">
      <w:pPr>
        <w:pStyle w:val="11"/>
        <w:ind w:firstLine="480"/>
      </w:pPr>
      <w:r>
        <w:rPr>
          <w:rFonts w:hint="eastAsia"/>
          <w:lang w:val="en-US" w:eastAsia="zh-CN"/>
        </w:rPr>
        <w:t>4</w:t>
      </w:r>
      <w:r>
        <w:t>.3在确定中标供应商之前，投标人试图在</w:t>
      </w:r>
      <w:r>
        <w:rPr>
          <w:rFonts w:hint="eastAsia"/>
          <w:lang w:eastAsia="zh-CN"/>
        </w:rPr>
        <w:t>采购文件</w:t>
      </w:r>
      <w:r>
        <w:t>审查、澄清、比较和评价时对评标委员会</w:t>
      </w:r>
      <w:r>
        <w:rPr>
          <w:rFonts w:hint="eastAsia"/>
          <w:lang w:eastAsia="zh-CN"/>
        </w:rPr>
        <w:t>、采购人</w:t>
      </w:r>
      <w:r>
        <w:t>施加任何影响都可能导致其投标无效。</w:t>
      </w:r>
    </w:p>
    <w:p w14:paraId="6FEF9B01">
      <w:pPr>
        <w:pStyle w:val="11"/>
        <w:ind w:firstLine="480"/>
      </w:pPr>
      <w:r>
        <w:rPr>
          <w:rFonts w:hint="eastAsia"/>
          <w:lang w:val="en-US" w:eastAsia="zh-CN"/>
        </w:rPr>
        <w:t>4</w:t>
      </w:r>
      <w:r>
        <w:t>.4获得本招标文件者，须履行本项目</w:t>
      </w:r>
      <w:r>
        <w:rPr>
          <w:rFonts w:hint="eastAsia"/>
          <w:lang w:eastAsia="zh-CN"/>
        </w:rPr>
        <w:t>的</w:t>
      </w:r>
      <w:r>
        <w:t>保密义务，不得将因本次项目获得的信息向第三人外传，不得将招标文件用作本次投标以外的任何用途。</w:t>
      </w:r>
    </w:p>
    <w:p w14:paraId="77B4FD4D">
      <w:pPr>
        <w:pStyle w:val="11"/>
        <w:ind w:firstLine="480"/>
      </w:pPr>
      <w:r>
        <w:rPr>
          <w:rFonts w:hint="eastAsia"/>
          <w:lang w:val="en-US" w:eastAsia="zh-CN"/>
        </w:rPr>
        <w:t>4</w:t>
      </w:r>
      <w:r>
        <w:t>.5由采购人向投标人提供的图纸、详细资料、样品、模型、模件和所有</w:t>
      </w:r>
      <w:r>
        <w:rPr>
          <w:rFonts w:hint="eastAsia"/>
          <w:lang w:eastAsia="zh-CN"/>
        </w:rPr>
        <w:t>其他</w:t>
      </w:r>
      <w:r>
        <w:t>资料，均为保密资料，</w:t>
      </w:r>
      <w:r>
        <w:rPr>
          <w:rFonts w:hint="eastAsia"/>
          <w:lang w:eastAsia="zh-CN"/>
        </w:rPr>
        <w:t>仅</w:t>
      </w:r>
      <w:r>
        <w:t>用于它所规定的用途。除非得到采购人的同意，不能向任何第三方透露。开标结束后，应采购人要求，投标人应归还所有从采购人处获得的保密资料。</w:t>
      </w:r>
    </w:p>
    <w:p w14:paraId="55AC1618">
      <w:pPr>
        <w:pStyle w:val="11"/>
        <w:ind w:firstLine="480"/>
      </w:pPr>
      <w:r>
        <w:rPr>
          <w:rFonts w:hint="eastAsia"/>
          <w:lang w:val="en-US" w:eastAsia="zh-CN"/>
        </w:rPr>
        <w:t>4</w:t>
      </w:r>
      <w:r>
        <w:t>.6</w:t>
      </w:r>
      <w:r>
        <w:rPr>
          <w:rFonts w:hint="eastAsia"/>
          <w:lang w:eastAsia="zh-CN"/>
        </w:rPr>
        <w:t>采购人</w:t>
      </w:r>
      <w:r>
        <w:t>有权将供应商提供的所有资料向有关政府部门或评审小组披露。</w:t>
      </w:r>
    </w:p>
    <w:p w14:paraId="78998EF5">
      <w:pPr>
        <w:pStyle w:val="11"/>
        <w:ind w:firstLine="480"/>
      </w:pPr>
      <w:r>
        <w:rPr>
          <w:rFonts w:hint="eastAsia"/>
          <w:lang w:val="en-US" w:eastAsia="zh-CN"/>
        </w:rPr>
        <w:t>4</w:t>
      </w:r>
      <w:r>
        <w:t>.7在</w:t>
      </w:r>
      <w:r>
        <w:rPr>
          <w:rFonts w:hint="eastAsia"/>
          <w:lang w:eastAsia="zh-CN"/>
        </w:rPr>
        <w:t>采购人</w:t>
      </w:r>
      <w:r>
        <w:t>认为适当时</w:t>
      </w:r>
      <w:r>
        <w:rPr>
          <w:rFonts w:hint="eastAsia"/>
          <w:lang w:eastAsia="zh-CN"/>
        </w:rPr>
        <w:t>，</w:t>
      </w:r>
      <w:r>
        <w:t>国家机关调查、审查、审计时以及其他符合法律规定的情形下，</w:t>
      </w:r>
      <w:r>
        <w:rPr>
          <w:rFonts w:hint="eastAsia"/>
          <w:lang w:eastAsia="zh-CN"/>
        </w:rPr>
        <w:t>采购人</w:t>
      </w:r>
      <w:r>
        <w:t>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w:t>
      </w:r>
      <w:r>
        <w:rPr>
          <w:rFonts w:hint="eastAsia"/>
          <w:lang w:eastAsia="zh-CN"/>
        </w:rPr>
        <w:t>内容，采购人无须再</w:t>
      </w:r>
      <w:r>
        <w:t>承担保密责任。</w:t>
      </w:r>
    </w:p>
    <w:p w14:paraId="50DF8544">
      <w:pPr>
        <w:pStyle w:val="11"/>
        <w:outlineLvl w:val="2"/>
      </w:pPr>
      <w:r>
        <w:rPr>
          <w:b/>
          <w:sz w:val="28"/>
        </w:rPr>
        <w:t>四、招标文件的澄清和修改</w:t>
      </w:r>
    </w:p>
    <w:p w14:paraId="43B99A06">
      <w:pPr>
        <w:pStyle w:val="11"/>
        <w:ind w:firstLine="480"/>
      </w:pPr>
      <w:r>
        <w:t>1.</w:t>
      </w:r>
      <w:r>
        <w:rPr>
          <w:rFonts w:hint="eastAsia"/>
          <w:lang w:eastAsia="zh-CN"/>
        </w:rPr>
        <w:t>采购人</w:t>
      </w:r>
      <w:r>
        <w:t>对招标文件进行必要的澄清或者修改的，在指定媒体上发布更正公告。</w:t>
      </w:r>
    </w:p>
    <w:p w14:paraId="30D477C1">
      <w:pPr>
        <w:pStyle w:val="11"/>
        <w:ind w:firstLine="480"/>
      </w:pPr>
      <w:r>
        <w:t>2.更正公告及其所发布的内容或信息（包括但不限于：招标文件的澄清或修改、现场考察或答疑会的有关事宜等）作为招标文件的组成部分，对投标人具有约束力。</w:t>
      </w:r>
    </w:p>
    <w:p w14:paraId="2C42DC9B">
      <w:pPr>
        <w:pStyle w:val="11"/>
        <w:outlineLvl w:val="2"/>
      </w:pPr>
      <w:r>
        <w:rPr>
          <w:rFonts w:hint="eastAsia"/>
          <w:b/>
          <w:sz w:val="28"/>
          <w:lang w:val="en-US" w:eastAsia="zh-CN"/>
        </w:rPr>
        <w:t>五</w:t>
      </w:r>
      <w:r>
        <w:rPr>
          <w:b/>
          <w:sz w:val="28"/>
        </w:rPr>
        <w:t>、开标、评标和定标</w:t>
      </w:r>
    </w:p>
    <w:p w14:paraId="5C8F9C4B">
      <w:pPr>
        <w:pStyle w:val="11"/>
        <w:outlineLvl w:val="3"/>
      </w:pPr>
      <w:r>
        <w:rPr>
          <w:b/>
          <w:sz w:val="24"/>
        </w:rPr>
        <w:t>1.开标</w:t>
      </w:r>
    </w:p>
    <w:p w14:paraId="7EA448AF">
      <w:pPr>
        <w:pStyle w:val="11"/>
        <w:outlineLvl w:val="3"/>
      </w:pPr>
      <w:r>
        <w:rPr>
          <w:b/>
          <w:sz w:val="24"/>
        </w:rPr>
        <w:t>2.评审（详见第四章）</w:t>
      </w:r>
    </w:p>
    <w:p w14:paraId="2E0271CC">
      <w:pPr>
        <w:pStyle w:val="11"/>
        <w:outlineLvl w:val="3"/>
      </w:pPr>
      <w:r>
        <w:rPr>
          <w:b/>
          <w:sz w:val="24"/>
        </w:rPr>
        <w:t>3.定标</w:t>
      </w:r>
    </w:p>
    <w:p w14:paraId="37405983">
      <w:pPr>
        <w:pStyle w:val="11"/>
        <w:ind w:firstLine="480"/>
      </w:pPr>
      <w:r>
        <w:t>3.1中标公告：</w:t>
      </w:r>
    </w:p>
    <w:p w14:paraId="771809C2">
      <w:pPr>
        <w:pStyle w:val="11"/>
        <w:ind w:firstLine="480"/>
      </w:pPr>
      <w:r>
        <w:t>中标供应商确定之日起</w:t>
      </w:r>
      <w:r>
        <w:rPr>
          <w:rFonts w:hint="eastAsia"/>
          <w:lang w:val="en-US" w:eastAsia="zh-CN"/>
        </w:rPr>
        <w:t>3</w:t>
      </w:r>
      <w:r>
        <w:t>个工作日内，</w:t>
      </w:r>
      <w:r>
        <w:rPr>
          <w:rFonts w:hint="eastAsia"/>
          <w:lang w:eastAsia="zh-CN"/>
        </w:rPr>
        <w:t>采购人</w:t>
      </w:r>
      <w:r>
        <w:t>将在</w:t>
      </w:r>
      <w:r>
        <w:rPr>
          <w:rFonts w:hint="eastAsia"/>
          <w:lang w:val="en-US" w:eastAsia="zh-CN"/>
        </w:rPr>
        <w:t>广东省生殖科学研究所（广东省生殖医院）官网（https://www.gdszjk.org.cn）</w:t>
      </w:r>
      <w:r>
        <w:t>上以公告的形式发布中标结果，中标公告的公告期限为 1 个工作日。中标公告同时作为</w:t>
      </w:r>
      <w:r>
        <w:rPr>
          <w:rFonts w:hint="eastAsia"/>
          <w:lang w:eastAsia="zh-CN"/>
        </w:rPr>
        <w:t>采购人</w:t>
      </w:r>
      <w:r>
        <w:t>通知除中标供应商外的其他投标人没有中标的书面形式，</w:t>
      </w:r>
      <w:r>
        <w:rPr>
          <w:rFonts w:hint="eastAsia"/>
          <w:lang w:eastAsia="zh-CN"/>
        </w:rPr>
        <w:t>采购人</w:t>
      </w:r>
      <w:r>
        <w:t>不再</w:t>
      </w:r>
      <w:r>
        <w:rPr>
          <w:rFonts w:hint="eastAsia"/>
          <w:lang w:eastAsia="zh-CN"/>
        </w:rPr>
        <w:t>以其他方式</w:t>
      </w:r>
      <w:r>
        <w:t>另行通知。</w:t>
      </w:r>
    </w:p>
    <w:p w14:paraId="521D5E96">
      <w:pPr>
        <w:pStyle w:val="11"/>
        <w:ind w:firstLine="480"/>
      </w:pPr>
      <w:r>
        <w:t>3.2中标通知书：</w:t>
      </w:r>
    </w:p>
    <w:p w14:paraId="334E3868">
      <w:pPr>
        <w:pStyle w:val="11"/>
        <w:ind w:firstLine="480"/>
      </w:pPr>
      <w:r>
        <w:t>中标通知书在发布中标公告时，同步发送至中标供应商。《中标通知书》将作为授予合同资格的唯一合法依据。中标通知书发出后，采购人不得违法改变中标结果，中标供应商不得放弃中标。中标供应商放弃中标的，应当依法承担相应的法律责任。</w:t>
      </w:r>
    </w:p>
    <w:p w14:paraId="6966A3CD">
      <w:pPr>
        <w:pStyle w:val="11"/>
        <w:ind w:firstLine="480"/>
      </w:pPr>
      <w:r>
        <w:t>3.3终止公告：</w:t>
      </w:r>
    </w:p>
    <w:p w14:paraId="597BB601">
      <w:pPr>
        <w:pStyle w:val="11"/>
        <w:ind w:firstLine="480"/>
      </w:pPr>
      <w:r>
        <w:t>项目废标后，</w:t>
      </w:r>
      <w:r>
        <w:rPr>
          <w:rFonts w:hint="eastAsia"/>
          <w:lang w:eastAsia="zh-CN"/>
        </w:rPr>
        <w:t>采购人</w:t>
      </w:r>
      <w:r>
        <w:t>将在</w:t>
      </w:r>
      <w:r>
        <w:rPr>
          <w:rFonts w:hint="eastAsia"/>
          <w:lang w:val="en-US" w:eastAsia="zh-CN"/>
        </w:rPr>
        <w:t>广东省生殖科学研究所（广东省生殖医院）官网（https://www.gdszjk.org.cn）</w:t>
      </w:r>
      <w:r>
        <w:t>上发布终止公告，终止公告的公告期限为1个工作日。</w:t>
      </w:r>
    </w:p>
    <w:p w14:paraId="7C70FFC7">
      <w:pPr>
        <w:pStyle w:val="11"/>
        <w:outlineLvl w:val="2"/>
      </w:pPr>
      <w:r>
        <w:rPr>
          <w:b/>
          <w:sz w:val="28"/>
        </w:rPr>
        <w:t>七、询问、质疑与投诉</w:t>
      </w:r>
    </w:p>
    <w:p w14:paraId="02ADBFD8">
      <w:pPr>
        <w:pStyle w:val="11"/>
        <w:outlineLvl w:val="3"/>
      </w:pPr>
      <w:r>
        <w:rPr>
          <w:b/>
          <w:sz w:val="24"/>
        </w:rPr>
        <w:t>1.询问</w:t>
      </w:r>
    </w:p>
    <w:p w14:paraId="43CD1EFC">
      <w:pPr>
        <w:pStyle w:val="11"/>
        <w:ind w:firstLine="480"/>
      </w:pPr>
      <w:r>
        <w:t>投标人对招标文件、采购过程和中标结果有疑问的，可以向</w:t>
      </w:r>
      <w:r>
        <w:rPr>
          <w:rFonts w:hint="eastAsia"/>
          <w:lang w:eastAsia="zh-CN"/>
        </w:rPr>
        <w:t>采购人</w:t>
      </w:r>
      <w:r>
        <w:t>提出询问，</w:t>
      </w:r>
      <w:r>
        <w:rPr>
          <w:rFonts w:hint="eastAsia"/>
          <w:lang w:eastAsia="zh-CN"/>
        </w:rPr>
        <w:t>采购人</w:t>
      </w:r>
      <w:r>
        <w:t>将及时作出答复，但答复的内容不涉及商业秘密。询问可以口头方式提出，也可以书面方式提出，书面方式包括但不限于传真、信函、电子邮件。联系方式见《投标邀请函》中“</w:t>
      </w:r>
      <w:r>
        <w:rPr>
          <w:rFonts w:hint="eastAsia"/>
          <w:lang w:eastAsia="zh-CN"/>
        </w:rPr>
        <w:t>采购人</w:t>
      </w:r>
      <w:r>
        <w:t>的名称、地址和联系方式”。</w:t>
      </w:r>
    </w:p>
    <w:p w14:paraId="7C13E81B">
      <w:pPr>
        <w:pStyle w:val="11"/>
        <w:outlineLvl w:val="3"/>
      </w:pPr>
      <w:r>
        <w:rPr>
          <w:b/>
          <w:sz w:val="24"/>
        </w:rPr>
        <w:t>2.质疑</w:t>
      </w:r>
    </w:p>
    <w:p w14:paraId="1B8E5641">
      <w:pPr>
        <w:pStyle w:val="11"/>
        <w:ind w:firstLine="480"/>
      </w:pPr>
      <w:r>
        <w:rPr>
          <w:rFonts w:hint="eastAsia"/>
          <w:lang w:val="en-US" w:eastAsia="zh-CN"/>
        </w:rPr>
        <w:t>2</w:t>
      </w:r>
      <w:r>
        <w:t>.1供应商认为招标文件、采购过程和中标结果使自己的权益受到损害的，可以在知道或者应知其权益受到损害之日起七个工作日内，以书面原件形式向</w:t>
      </w:r>
      <w:r>
        <w:rPr>
          <w:rFonts w:hint="eastAsia"/>
          <w:lang w:eastAsia="zh-CN"/>
        </w:rPr>
        <w:t>采购人</w:t>
      </w:r>
      <w:r>
        <w:t>一次性提出针对同一采购程序环节的质疑，逾期质疑无效。供应商应知其权益受到损害之日是指：</w:t>
      </w:r>
    </w:p>
    <w:p w14:paraId="585EBDFD">
      <w:pPr>
        <w:pStyle w:val="11"/>
        <w:ind w:firstLine="480"/>
      </w:pPr>
      <w:r>
        <w:rPr>
          <w:rFonts w:hint="eastAsia"/>
          <w:lang w:eastAsia="zh-CN"/>
        </w:rPr>
        <w:t>（</w:t>
      </w:r>
      <w:r>
        <w:t>1</w:t>
      </w:r>
      <w:r>
        <w:rPr>
          <w:rFonts w:hint="eastAsia"/>
          <w:lang w:eastAsia="zh-CN"/>
        </w:rPr>
        <w:t>）</w:t>
      </w:r>
      <w:r>
        <w:t>对招标文件提出质疑的，为获取招标文件之日或者招标文件公告期限届满之日；</w:t>
      </w:r>
    </w:p>
    <w:p w14:paraId="60274B1E">
      <w:pPr>
        <w:pStyle w:val="11"/>
        <w:ind w:firstLine="480"/>
      </w:pPr>
      <w:r>
        <w:rPr>
          <w:rFonts w:hint="eastAsia"/>
          <w:lang w:eastAsia="zh-CN"/>
        </w:rPr>
        <w:t>（</w:t>
      </w:r>
      <w:r>
        <w:t>2</w:t>
      </w:r>
      <w:r>
        <w:rPr>
          <w:rFonts w:hint="eastAsia"/>
          <w:lang w:eastAsia="zh-CN"/>
        </w:rPr>
        <w:t>）</w:t>
      </w:r>
      <w:r>
        <w:t>对采购过程提出质疑的，为各采购程序环节结束之日；</w:t>
      </w:r>
    </w:p>
    <w:p w14:paraId="706C477F">
      <w:pPr>
        <w:pStyle w:val="11"/>
        <w:ind w:firstLine="480"/>
      </w:pPr>
      <w:r>
        <w:rPr>
          <w:rFonts w:hint="eastAsia"/>
          <w:lang w:eastAsia="zh-CN"/>
        </w:rPr>
        <w:t>（</w:t>
      </w:r>
      <w:r>
        <w:t>3</w:t>
      </w:r>
      <w:r>
        <w:rPr>
          <w:rFonts w:hint="eastAsia"/>
          <w:lang w:eastAsia="zh-CN"/>
        </w:rPr>
        <w:t>）</w:t>
      </w:r>
      <w:r>
        <w:t>对中标结果提出质疑的，为中标结果公告期限届满之日。</w:t>
      </w:r>
    </w:p>
    <w:p w14:paraId="108AC196">
      <w:pPr>
        <w:pStyle w:val="11"/>
        <w:ind w:firstLine="480"/>
      </w:pPr>
      <w:r>
        <w:t>2.2质疑函应当包括下列主要内容：</w:t>
      </w:r>
    </w:p>
    <w:p w14:paraId="4880BDE1">
      <w:pPr>
        <w:pStyle w:val="11"/>
        <w:ind w:firstLine="480"/>
      </w:pPr>
      <w:r>
        <w:rPr>
          <w:rFonts w:hint="eastAsia"/>
          <w:lang w:eastAsia="zh-CN"/>
        </w:rPr>
        <w:t>（</w:t>
      </w:r>
      <w:r>
        <w:t>1</w:t>
      </w:r>
      <w:r>
        <w:rPr>
          <w:rFonts w:hint="eastAsia"/>
          <w:lang w:eastAsia="zh-CN"/>
        </w:rPr>
        <w:t>）</w:t>
      </w:r>
      <w:r>
        <w:t>质疑供应商和相关供应商的名称、地址、邮编、联系人及联系电话等；</w:t>
      </w:r>
    </w:p>
    <w:p w14:paraId="6DD1CC07">
      <w:pPr>
        <w:pStyle w:val="11"/>
        <w:ind w:firstLine="480"/>
      </w:pPr>
      <w:r>
        <w:rPr>
          <w:rFonts w:hint="eastAsia"/>
          <w:lang w:eastAsia="zh-CN"/>
        </w:rPr>
        <w:t>（</w:t>
      </w:r>
      <w:r>
        <w:t>2</w:t>
      </w:r>
      <w:r>
        <w:rPr>
          <w:rFonts w:hint="eastAsia"/>
          <w:lang w:eastAsia="zh-CN"/>
        </w:rPr>
        <w:t>）</w:t>
      </w:r>
      <w:r>
        <w:t>质疑项目名称、具体明确的质疑事项和与质疑事项相关的请求；</w:t>
      </w:r>
    </w:p>
    <w:p w14:paraId="08B941C1">
      <w:pPr>
        <w:pStyle w:val="11"/>
        <w:ind w:firstLine="480"/>
      </w:pPr>
      <w:r>
        <w:rPr>
          <w:rFonts w:hint="eastAsia"/>
          <w:lang w:eastAsia="zh-CN"/>
        </w:rPr>
        <w:t>（</w:t>
      </w:r>
      <w:r>
        <w:t>3</w:t>
      </w:r>
      <w:r>
        <w:rPr>
          <w:rFonts w:hint="eastAsia"/>
          <w:lang w:eastAsia="zh-CN"/>
        </w:rPr>
        <w:t>）</w:t>
      </w:r>
      <w:r>
        <w:t>认为采购文件、采购过程、中标和成交结果使自己的合法权益受到损害的法律依据、事实依据、相关证明材料及证据来源；</w:t>
      </w:r>
    </w:p>
    <w:p w14:paraId="7A616083">
      <w:pPr>
        <w:pStyle w:val="11"/>
        <w:ind w:firstLine="480"/>
      </w:pPr>
      <w:r>
        <w:rPr>
          <w:rFonts w:hint="eastAsia"/>
          <w:lang w:eastAsia="zh-CN"/>
        </w:rPr>
        <w:t>（</w:t>
      </w:r>
      <w:r>
        <w:t>4</w:t>
      </w:r>
      <w:r>
        <w:rPr>
          <w:rFonts w:hint="eastAsia"/>
          <w:lang w:eastAsia="zh-CN"/>
        </w:rPr>
        <w:t>）</w:t>
      </w:r>
      <w:r>
        <w:t>提出质疑的日期。</w:t>
      </w:r>
    </w:p>
    <w:p w14:paraId="531D907B">
      <w:pPr>
        <w:pStyle w:val="11"/>
        <w:ind w:firstLine="480"/>
      </w:pPr>
      <w:r>
        <w:t>2.3 质疑函应当署名。质疑供应商为自然人的，应当由本人签字；质疑供应商为法人或者其他组织的，应当由法定代表人、主要负责人，或者其授权代表签字或者盖章，并加盖公章。</w:t>
      </w:r>
    </w:p>
    <w:p w14:paraId="715D0816">
      <w:pPr>
        <w:pStyle w:val="11"/>
        <w:ind w:firstLine="480"/>
      </w:pPr>
      <w:r>
        <w:t>2.4</w:t>
      </w:r>
      <w:r>
        <w:rPr>
          <w:rFonts w:hint="eastAsia"/>
          <w:lang w:eastAsia="zh-CN"/>
        </w:rPr>
        <w:t xml:space="preserve"> 以</w:t>
      </w:r>
      <w:r>
        <w:t>联合体形式参加政府采购活动的，其质疑应当由联合体成员委托主体提出。</w:t>
      </w:r>
    </w:p>
    <w:p w14:paraId="3A47CE9C">
      <w:pPr>
        <w:pStyle w:val="11"/>
        <w:ind w:firstLine="480"/>
      </w:pPr>
      <w:r>
        <w:rPr>
          <w:rFonts w:hint="eastAsia"/>
          <w:lang w:eastAsia="zh-CN"/>
        </w:rPr>
        <w:t xml:space="preserve">2.5 </w:t>
      </w:r>
      <w:r>
        <w:t>供应商质疑应当有明确的请求和必要的证明材料。质疑内容不得含有虚假、恶意</w:t>
      </w:r>
      <w:r>
        <w:rPr>
          <w:rFonts w:hint="eastAsia"/>
          <w:lang w:eastAsia="zh-CN"/>
        </w:rPr>
        <w:t>成分</w:t>
      </w:r>
      <w:r>
        <w:t>。依照谁主张谁举证的原则，</w:t>
      </w:r>
      <w:r>
        <w:rPr>
          <w:rFonts w:hint="eastAsia"/>
          <w:lang w:eastAsia="zh-CN"/>
        </w:rPr>
        <w:t>质疑</w:t>
      </w:r>
      <w:r>
        <w:t>者必须同时提交相关确凿的证据材料和注明证据的确切来源，证据来源必须合法，</w:t>
      </w:r>
      <w:r>
        <w:rPr>
          <w:rFonts w:hint="eastAsia"/>
          <w:lang w:eastAsia="zh-CN"/>
        </w:rPr>
        <w:t>采购人</w:t>
      </w:r>
      <w:r>
        <w:t>有权将质疑函转发质疑事项各关联方，请其作出解释说明。对捏造事实、</w:t>
      </w:r>
      <w:r>
        <w:rPr>
          <w:rFonts w:hint="eastAsia"/>
          <w:lang w:eastAsia="zh-CN"/>
        </w:rPr>
        <w:t>滥用职权</w:t>
      </w:r>
      <w:r>
        <w:t>扰乱采购秩序的恶意质疑者，将上报政府采购监督管理部门依法处理。</w:t>
      </w:r>
    </w:p>
    <w:p w14:paraId="71710E62">
      <w:pPr>
        <w:pStyle w:val="11"/>
        <w:ind w:firstLine="480"/>
      </w:pPr>
      <w:r>
        <w:t>2.6质疑联系方式如下：</w:t>
      </w:r>
    </w:p>
    <w:p w14:paraId="34E2F281">
      <w:pPr>
        <w:pStyle w:val="11"/>
        <w:ind w:firstLine="480"/>
        <w:rPr>
          <w:rFonts w:hint="eastAsia" w:eastAsiaTheme="minorEastAsia"/>
          <w:lang w:eastAsia="zh-CN"/>
        </w:rPr>
      </w:pPr>
      <w:r>
        <w:t>质疑联系人：</w:t>
      </w:r>
      <w:r>
        <w:rPr>
          <w:rFonts w:hint="eastAsia"/>
          <w:lang w:val="en-US" w:eastAsia="zh-CN"/>
        </w:rPr>
        <w:t>张老师</w:t>
      </w:r>
    </w:p>
    <w:p w14:paraId="05CAEBD6">
      <w:pPr>
        <w:pStyle w:val="11"/>
        <w:ind w:firstLine="480"/>
        <w:rPr>
          <w:rFonts w:hint="default" w:eastAsiaTheme="minorEastAsia"/>
          <w:lang w:val="en-US" w:eastAsia="zh-CN"/>
        </w:rPr>
      </w:pPr>
      <w:r>
        <w:t>电话：020-</w:t>
      </w:r>
      <w:r>
        <w:rPr>
          <w:rFonts w:hint="eastAsia"/>
          <w:lang w:val="en-US" w:eastAsia="zh-CN"/>
        </w:rPr>
        <w:t>87693502</w:t>
      </w:r>
    </w:p>
    <w:p w14:paraId="5166C2B0">
      <w:pPr>
        <w:pStyle w:val="11"/>
        <w:ind w:firstLine="480"/>
      </w:pPr>
      <w:r>
        <w:t>邮箱：</w:t>
      </w:r>
      <w:r>
        <w:rPr>
          <w:rFonts w:hint="eastAsia"/>
        </w:rPr>
        <w:t>bgs@gdszjk.org.cn</w:t>
      </w:r>
      <w:r>
        <w:rPr>
          <w:rFonts w:hint="eastAsia"/>
          <w:lang w:eastAsia="zh-CN"/>
        </w:rPr>
        <w:t>（</w:t>
      </w:r>
      <w:r>
        <w:t>推荐使用）</w:t>
      </w:r>
    </w:p>
    <w:p w14:paraId="11DBB764">
      <w:pPr>
        <w:pStyle w:val="11"/>
        <w:ind w:firstLine="480"/>
        <w:rPr>
          <w:rFonts w:hint="default" w:eastAsiaTheme="minorEastAsia"/>
          <w:lang w:val="en-US" w:eastAsia="zh-CN"/>
        </w:rPr>
      </w:pPr>
      <w:r>
        <w:t>地址：广州市越秀区</w:t>
      </w:r>
      <w:r>
        <w:rPr>
          <w:rFonts w:hint="eastAsia"/>
          <w:lang w:val="en-US" w:eastAsia="zh-CN"/>
        </w:rPr>
        <w:t>梅东路17号</w:t>
      </w:r>
    </w:p>
    <w:p w14:paraId="38D101FA">
      <w:pPr>
        <w:pStyle w:val="11"/>
        <w:outlineLvl w:val="2"/>
      </w:pPr>
      <w:r>
        <w:rPr>
          <w:b/>
          <w:sz w:val="28"/>
        </w:rPr>
        <w:t>八、合同签订和履行</w:t>
      </w:r>
    </w:p>
    <w:p w14:paraId="1467FFBD">
      <w:pPr>
        <w:pStyle w:val="11"/>
        <w:outlineLvl w:val="3"/>
      </w:pPr>
      <w:r>
        <w:rPr>
          <w:b/>
          <w:sz w:val="24"/>
        </w:rPr>
        <w:t>1.合同签订</w:t>
      </w:r>
    </w:p>
    <w:p w14:paraId="18035A62">
      <w:pPr>
        <w:pStyle w:val="11"/>
        <w:ind w:firstLine="480"/>
      </w:pPr>
      <w:r>
        <w:t>1.1采购人应当自《中标通知书》发出之日起三十日内，按照招标文件和中标供应商</w:t>
      </w:r>
      <w:r>
        <w:rPr>
          <w:rFonts w:hint="eastAsia"/>
          <w:lang w:eastAsia="zh-CN"/>
        </w:rPr>
        <w:t>的投标文件</w:t>
      </w:r>
      <w:r>
        <w:t>的约定，与中标供应商签订合同。所签订的合同不得对招标文件和中标供应商</w:t>
      </w:r>
      <w:r>
        <w:rPr>
          <w:rFonts w:hint="eastAsia"/>
          <w:lang w:eastAsia="zh-CN"/>
        </w:rPr>
        <w:t>投标文件</w:t>
      </w:r>
      <w:r>
        <w:t>作实质性修改。</w:t>
      </w:r>
    </w:p>
    <w:p w14:paraId="1852D5F7">
      <w:pPr>
        <w:pStyle w:val="11"/>
        <w:ind w:firstLine="480"/>
      </w:pPr>
      <w:r>
        <w:t>1.2合同条款中应规定，乙方</w:t>
      </w:r>
      <w:r>
        <w:rPr>
          <w:rFonts w:hint="eastAsia"/>
          <w:lang w:eastAsia="zh-CN"/>
        </w:rPr>
        <w:t>应完全</w:t>
      </w:r>
      <w:r>
        <w:t>遵守《中华人民共和国民法典》有关规定和《中华人民共和国妇女权益保障法》中关于“劳动和社会保障权益”的有关要求。</w:t>
      </w:r>
    </w:p>
    <w:p w14:paraId="348FE5F7">
      <w:pPr>
        <w:pStyle w:val="11"/>
        <w:outlineLvl w:val="3"/>
      </w:pPr>
      <w:r>
        <w:rPr>
          <w:b/>
          <w:sz w:val="24"/>
        </w:rPr>
        <w:t>2.合同的履行</w:t>
      </w:r>
    </w:p>
    <w:p w14:paraId="7474AF82">
      <w:pPr>
        <w:pStyle w:val="11"/>
        <w:ind w:firstLine="480"/>
      </w:pPr>
      <w:r>
        <w:t>2.1合同订立后，合同各方不得擅自变更、中止或者终止合同。</w:t>
      </w:r>
    </w:p>
    <w:p w14:paraId="685CB49C">
      <w:pPr>
        <w:pStyle w:val="11"/>
        <w:ind w:firstLine="480"/>
      </w:pPr>
      <w:r>
        <w:t>2.2</w:t>
      </w:r>
      <w:r>
        <w:rPr>
          <w:rFonts w:hint="eastAsia"/>
          <w:lang w:eastAsia="zh-CN"/>
        </w:rPr>
        <w:t xml:space="preserve"> 合同</w:t>
      </w:r>
      <w:r>
        <w:t>履行中，采购人需追加与合同标的相同的货物、工程或者服务的，在不改变合同其他条款的前提下，可以与成交供应商签订补充合同，</w:t>
      </w:r>
      <w:r>
        <w:rPr>
          <w:rFonts w:hint="eastAsia"/>
          <w:lang w:eastAsia="zh-CN"/>
        </w:rPr>
        <w:t>但</w:t>
      </w:r>
      <w:r>
        <w:t>补充合同的采购金额不得超过原采购金额的10%。</w:t>
      </w:r>
    </w:p>
    <w:p w14:paraId="67C24F84">
      <w:pPr>
        <w:pStyle w:val="11"/>
      </w:pPr>
    </w:p>
    <w:p w14:paraId="70307275">
      <w:pPr>
        <w:rPr>
          <w:b/>
          <w:sz w:val="36"/>
        </w:rPr>
      </w:pPr>
      <w:r>
        <w:rPr>
          <w:b/>
          <w:sz w:val="36"/>
        </w:rPr>
        <w:br w:type="page"/>
      </w:r>
    </w:p>
    <w:p w14:paraId="3FE8875D">
      <w:pPr>
        <w:pStyle w:val="11"/>
        <w:jc w:val="center"/>
        <w:outlineLvl w:val="1"/>
      </w:pPr>
      <w:r>
        <w:rPr>
          <w:b/>
          <w:sz w:val="36"/>
        </w:rPr>
        <w:t>第四章 评标</w:t>
      </w:r>
    </w:p>
    <w:p w14:paraId="4C5F8065">
      <w:pPr>
        <w:pStyle w:val="11"/>
        <w:outlineLvl w:val="2"/>
      </w:pPr>
      <w:r>
        <w:rPr>
          <w:b/>
          <w:sz w:val="28"/>
        </w:rPr>
        <w:t>一、评标要求</w:t>
      </w:r>
    </w:p>
    <w:p w14:paraId="1BB6BE70">
      <w:pPr>
        <w:pStyle w:val="11"/>
        <w:outlineLvl w:val="3"/>
      </w:pPr>
      <w:r>
        <w:rPr>
          <w:b/>
          <w:sz w:val="24"/>
        </w:rPr>
        <w:t>1.评标方法</w:t>
      </w:r>
    </w:p>
    <w:p w14:paraId="5BD54091">
      <w:pPr>
        <w:pStyle w:val="11"/>
        <w:ind w:firstLine="400" w:firstLineChars="200"/>
      </w:pPr>
      <w:r>
        <w:t>综合评分法</w:t>
      </w:r>
      <w:r>
        <w:rPr>
          <w:rFonts w:hint="eastAsia"/>
          <w:lang w:eastAsia="zh-CN"/>
        </w:rPr>
        <w:t>，</w:t>
      </w:r>
      <w:r>
        <w:t>是指</w:t>
      </w:r>
      <w:r>
        <w:rPr>
          <w:rFonts w:hint="eastAsia"/>
          <w:lang w:eastAsia="zh-CN"/>
        </w:rPr>
        <w:t>采购文件</w:t>
      </w:r>
      <w:r>
        <w:t>满足招标文件全部实质性要求，且按照评审因素的量化指标评审得分最高的投标人为中标候选人的评标方法（最低报价不是中标的唯一依据</w:t>
      </w:r>
      <w:r>
        <w:rPr>
          <w:rFonts w:hint="eastAsia"/>
          <w:lang w:eastAsia="zh-CN"/>
        </w:rPr>
        <w:t>）。</w:t>
      </w:r>
    </w:p>
    <w:p w14:paraId="410BFA14">
      <w:pPr>
        <w:pStyle w:val="11"/>
        <w:outlineLvl w:val="3"/>
      </w:pPr>
      <w:r>
        <w:rPr>
          <w:b/>
          <w:sz w:val="24"/>
        </w:rPr>
        <w:t>2.评标原则</w:t>
      </w:r>
    </w:p>
    <w:p w14:paraId="72E0FEC8">
      <w:pPr>
        <w:pStyle w:val="11"/>
        <w:ind w:firstLine="480"/>
      </w:pPr>
      <w:r>
        <w:t>2.1评标活动遵循公平、公正、科学和择优的原则，以招标文件和</w:t>
      </w:r>
      <w:r>
        <w:rPr>
          <w:rFonts w:hint="eastAsia"/>
          <w:lang w:eastAsia="zh-CN"/>
        </w:rPr>
        <w:t>采购文件</w:t>
      </w:r>
      <w:r>
        <w:t>为评标的基本依据，并按照招标文件规定的评标方法和评标标准进行评标。</w:t>
      </w:r>
    </w:p>
    <w:p w14:paraId="6CB699B8">
      <w:pPr>
        <w:pStyle w:val="11"/>
        <w:ind w:firstLine="480"/>
      </w:pPr>
      <w:r>
        <w:t>2.2</w:t>
      </w:r>
      <w:r>
        <w:rPr>
          <w:rFonts w:hint="eastAsia"/>
          <w:lang w:eastAsia="zh-CN"/>
        </w:rPr>
        <w:t xml:space="preserve"> 具体</w:t>
      </w:r>
      <w:r>
        <w:t>评标事项由评标委员会负责，并</w:t>
      </w:r>
      <w:r>
        <w:rPr>
          <w:rFonts w:hint="eastAsia"/>
          <w:lang w:eastAsia="zh-CN"/>
        </w:rPr>
        <w:t>按照</w:t>
      </w:r>
      <w:r>
        <w:t>招标文件的</w:t>
      </w:r>
      <w:r>
        <w:rPr>
          <w:rFonts w:hint="eastAsia"/>
          <w:lang w:eastAsia="zh-CN"/>
        </w:rPr>
        <w:t>规定</w:t>
      </w:r>
      <w:r>
        <w:t>进行评审。</w:t>
      </w:r>
    </w:p>
    <w:p w14:paraId="715E09BC">
      <w:pPr>
        <w:pStyle w:val="11"/>
        <w:ind w:firstLine="480"/>
      </w:pPr>
      <w:r>
        <w:t>2.3合格投标人不足须知前附表中约定的有效供应商家数的，不得评标。</w:t>
      </w:r>
    </w:p>
    <w:p w14:paraId="19CBCBA8">
      <w:pPr>
        <w:pStyle w:val="11"/>
        <w:outlineLvl w:val="3"/>
      </w:pPr>
      <w:r>
        <w:rPr>
          <w:b/>
          <w:sz w:val="24"/>
        </w:rPr>
        <w:t>3.评标委员会</w:t>
      </w:r>
    </w:p>
    <w:p w14:paraId="5A33AB1C">
      <w:pPr>
        <w:pStyle w:val="11"/>
        <w:ind w:firstLine="480"/>
      </w:pPr>
      <w:r>
        <w:t>3.1评标委员会由采购人代表和评审专家组成，成员人数应当为</w:t>
      </w:r>
      <w:r>
        <w:rPr>
          <w:rFonts w:hint="eastAsia"/>
          <w:lang w:val="en-US" w:eastAsia="zh-CN"/>
        </w:rPr>
        <w:t>3</w:t>
      </w:r>
      <w:r>
        <w:t>人及以上</w:t>
      </w:r>
      <w:r>
        <w:rPr>
          <w:rFonts w:hint="eastAsia"/>
          <w:lang w:eastAsia="zh-CN"/>
        </w:rPr>
        <w:t>奇数</w:t>
      </w:r>
      <w:r>
        <w:t>。</w:t>
      </w:r>
    </w:p>
    <w:p w14:paraId="63D70B08">
      <w:pPr>
        <w:pStyle w:val="11"/>
        <w:ind w:firstLine="480"/>
      </w:pPr>
      <w:r>
        <w:t>3.2评标应遵守下列评标纪律：</w:t>
      </w:r>
    </w:p>
    <w:p w14:paraId="02E8801C">
      <w:pPr>
        <w:pStyle w:val="11"/>
        <w:ind w:firstLine="480"/>
      </w:pPr>
      <w:r>
        <w:t>（1）评标情况不得私自外泄。</w:t>
      </w:r>
    </w:p>
    <w:p w14:paraId="5A1EB12B">
      <w:pPr>
        <w:pStyle w:val="11"/>
        <w:ind w:firstLine="480"/>
      </w:pPr>
      <w:r>
        <w:t>（2）对投标人提供的要求保密的资料，不得摘记翻印和外传。</w:t>
      </w:r>
    </w:p>
    <w:p w14:paraId="5045DD70">
      <w:pPr>
        <w:pStyle w:val="11"/>
        <w:ind w:firstLine="480"/>
      </w:pPr>
      <w:r>
        <w:t>（3）不得收受投标供应商或有关人员的任何礼物，不得串联鼓动其他人袒护某投标人。若与投标人存在利害关系，则应主动声明并回避。</w:t>
      </w:r>
    </w:p>
    <w:p w14:paraId="203D018E">
      <w:pPr>
        <w:pStyle w:val="11"/>
        <w:ind w:firstLine="480"/>
      </w:pPr>
      <w:r>
        <w:t>（4）全体评委应按照招标文件规定进行评标，一切认定事项应查有实据且不得弄虚作假。</w:t>
      </w:r>
    </w:p>
    <w:p w14:paraId="6B02C731">
      <w:pPr>
        <w:pStyle w:val="11"/>
        <w:ind w:firstLine="480"/>
      </w:pPr>
      <w:r>
        <w:t>（5）评标委员会各成员应当独立对每个投标人的</w:t>
      </w:r>
      <w:r>
        <w:rPr>
          <w:rFonts w:hint="eastAsia"/>
          <w:lang w:eastAsia="zh-CN"/>
        </w:rPr>
        <w:t>采购文件</w:t>
      </w:r>
      <w:r>
        <w:t>进行评价，并对评价意见承担个人责任。评审过程中，不得发表倾向性言论。</w:t>
      </w:r>
    </w:p>
    <w:p w14:paraId="5625F637">
      <w:pPr>
        <w:pStyle w:val="11"/>
        <w:ind w:firstLine="480"/>
      </w:pPr>
      <w:r>
        <w:t>※对违反评标纪律的评委，将取消其评委资格，对评标工作造成严重损失者将予以通报批评乃至追究法律责任。</w:t>
      </w:r>
    </w:p>
    <w:p w14:paraId="2794C212">
      <w:pPr>
        <w:pStyle w:val="11"/>
        <w:outlineLvl w:val="3"/>
      </w:pPr>
      <w:r>
        <w:rPr>
          <w:b/>
          <w:sz w:val="24"/>
        </w:rPr>
        <w:t>4.</w:t>
      </w:r>
      <w:r>
        <w:rPr>
          <w:rFonts w:hint="eastAsia"/>
          <w:b/>
          <w:sz w:val="24"/>
          <w:lang w:eastAsia="zh-CN"/>
        </w:rPr>
        <w:t xml:space="preserve"> 有</w:t>
      </w:r>
      <w:r>
        <w:rPr>
          <w:b/>
          <w:sz w:val="24"/>
        </w:rPr>
        <w:t>下列情形之一的，视为投标人串通投标，其投标无效；</w:t>
      </w:r>
    </w:p>
    <w:p w14:paraId="65E89BCF">
      <w:pPr>
        <w:pStyle w:val="11"/>
        <w:ind w:firstLine="480"/>
      </w:pPr>
      <w:r>
        <w:t>4.1不同投标人的</w:t>
      </w:r>
      <w:r>
        <w:rPr>
          <w:rFonts w:hint="eastAsia"/>
          <w:lang w:eastAsia="zh-CN"/>
        </w:rPr>
        <w:t>采购文件</w:t>
      </w:r>
      <w:r>
        <w:t>由同一单位或者个人编制；</w:t>
      </w:r>
    </w:p>
    <w:p w14:paraId="31DE39BD">
      <w:pPr>
        <w:pStyle w:val="11"/>
        <w:ind w:firstLine="480"/>
      </w:pPr>
      <w:r>
        <w:t>4.2不同投标人委托同一单位或者个人办理投标事宜；</w:t>
      </w:r>
    </w:p>
    <w:p w14:paraId="1AB3E2F7">
      <w:pPr>
        <w:pStyle w:val="11"/>
        <w:ind w:firstLine="480"/>
      </w:pPr>
      <w:r>
        <w:t>4.3不同投标人的</w:t>
      </w:r>
      <w:r>
        <w:rPr>
          <w:rFonts w:hint="eastAsia"/>
          <w:lang w:eastAsia="zh-CN"/>
        </w:rPr>
        <w:t>采购文件</w:t>
      </w:r>
      <w:r>
        <w:t>载明的项目管理成员或者联系人员为同一人；</w:t>
      </w:r>
    </w:p>
    <w:p w14:paraId="7503C863">
      <w:pPr>
        <w:pStyle w:val="11"/>
        <w:ind w:firstLine="480"/>
      </w:pPr>
      <w:r>
        <w:t>4.4不同投标人的</w:t>
      </w:r>
      <w:r>
        <w:rPr>
          <w:rFonts w:hint="eastAsia"/>
          <w:lang w:eastAsia="zh-CN"/>
        </w:rPr>
        <w:t>采购文件</w:t>
      </w:r>
      <w:r>
        <w:t>异常一致或者投标报价呈规律性差异；</w:t>
      </w:r>
    </w:p>
    <w:p w14:paraId="462B7F31">
      <w:pPr>
        <w:pStyle w:val="11"/>
        <w:ind w:firstLine="480"/>
      </w:pPr>
      <w:r>
        <w:t>4.5不同投标人的</w:t>
      </w:r>
      <w:r>
        <w:rPr>
          <w:rFonts w:hint="eastAsia"/>
          <w:lang w:eastAsia="zh-CN"/>
        </w:rPr>
        <w:t>采购文件</w:t>
      </w:r>
      <w:r>
        <w:t>相互混装；</w:t>
      </w:r>
    </w:p>
    <w:p w14:paraId="7DF2CF34">
      <w:pPr>
        <w:pStyle w:val="11"/>
        <w:ind w:firstLine="480"/>
      </w:pPr>
      <w:r>
        <w:t>4.6不同投标人的投标保证金或购买电子保函支付款为从同一单位或个人的账户转出；</w:t>
      </w:r>
    </w:p>
    <w:p w14:paraId="7A156CD0">
      <w:pPr>
        <w:pStyle w:val="11"/>
        <w:ind w:firstLine="480"/>
      </w:pPr>
      <w:r>
        <w:t>4.7投标人上传的电子</w:t>
      </w:r>
      <w:r>
        <w:rPr>
          <w:rFonts w:hint="eastAsia"/>
          <w:lang w:eastAsia="zh-CN"/>
        </w:rPr>
        <w:t>采购文件</w:t>
      </w:r>
      <w:r>
        <w:t>加盖该项目的其他投标人的电子印章的。</w:t>
      </w:r>
    </w:p>
    <w:p w14:paraId="3863833A">
      <w:pPr>
        <w:pStyle w:val="11"/>
        <w:ind w:firstLine="480"/>
      </w:pPr>
      <w:r>
        <w:t>说明：在评标过程中发现投标人有上述情形的，评标委员会应当认定其投标无效。同时，项目评审时被认定为串通投标的投标人不得参加该合同项下的采购活动。</w:t>
      </w:r>
    </w:p>
    <w:p w14:paraId="23DC0DED">
      <w:pPr>
        <w:pStyle w:val="11"/>
        <w:outlineLvl w:val="3"/>
      </w:pPr>
      <w:r>
        <w:rPr>
          <w:b/>
          <w:sz w:val="24"/>
        </w:rPr>
        <w:t>5.投标无效的情形</w:t>
      </w:r>
    </w:p>
    <w:p w14:paraId="74D81B8C">
      <w:pPr>
        <w:pStyle w:val="11"/>
        <w:ind w:firstLine="480"/>
      </w:pPr>
      <w:r>
        <w:t>详见资格性审查、符合性审查和招标文件</w:t>
      </w:r>
      <w:r>
        <w:rPr>
          <w:rFonts w:hint="eastAsia"/>
          <w:lang w:eastAsia="zh-CN"/>
        </w:rPr>
        <w:t>中其他</w:t>
      </w:r>
      <w:r>
        <w:t>投标无效条款。</w:t>
      </w:r>
    </w:p>
    <w:p w14:paraId="61D73033">
      <w:pPr>
        <w:pStyle w:val="11"/>
        <w:outlineLvl w:val="3"/>
      </w:pPr>
      <w:r>
        <w:rPr>
          <w:b/>
          <w:sz w:val="24"/>
        </w:rPr>
        <w:t>6.定标</w:t>
      </w:r>
    </w:p>
    <w:p w14:paraId="2126A344">
      <w:pPr>
        <w:pStyle w:val="11"/>
        <w:ind w:firstLine="480"/>
      </w:pPr>
      <w:r>
        <w:t>评标委员会按照招标文件确定的评标方法、步骤、标准，对</w:t>
      </w:r>
      <w:r>
        <w:rPr>
          <w:rFonts w:hint="eastAsia"/>
          <w:lang w:eastAsia="zh-CN"/>
        </w:rPr>
        <w:t>采购文件</w:t>
      </w:r>
      <w:r>
        <w:t>进行评审。评标结束后，对投标人</w:t>
      </w:r>
      <w:r>
        <w:rPr>
          <w:rFonts w:hint="eastAsia"/>
          <w:lang w:eastAsia="zh-CN"/>
        </w:rPr>
        <w:t>进行</w:t>
      </w:r>
      <w:r>
        <w:t>评审</w:t>
      </w:r>
      <w:r>
        <w:rPr>
          <w:rFonts w:hint="eastAsia"/>
          <w:lang w:eastAsia="zh-CN"/>
        </w:rPr>
        <w:t>并</w:t>
      </w:r>
      <w:r>
        <w:t>排序，确定中标供应商或者推荐中标候选人。</w:t>
      </w:r>
    </w:p>
    <w:p w14:paraId="14C25310">
      <w:pPr>
        <w:pStyle w:val="11"/>
        <w:outlineLvl w:val="3"/>
      </w:pPr>
      <w:r>
        <w:rPr>
          <w:b/>
          <w:sz w:val="24"/>
        </w:rPr>
        <w:t>7.价格修正</w:t>
      </w:r>
    </w:p>
    <w:p w14:paraId="1292CBFB">
      <w:pPr>
        <w:pStyle w:val="11"/>
        <w:ind w:firstLine="480"/>
      </w:pPr>
      <w:r>
        <w:t>对报价的计算错误按以下原则修正：</w:t>
      </w:r>
    </w:p>
    <w:p w14:paraId="3BB54CE1">
      <w:pPr>
        <w:pStyle w:val="11"/>
        <w:ind w:firstLine="480"/>
      </w:pPr>
      <w:r>
        <w:t>（</w:t>
      </w:r>
      <w:r>
        <w:rPr>
          <w:rFonts w:hint="eastAsia"/>
          <w:lang w:val="en-US" w:eastAsia="zh-CN"/>
        </w:rPr>
        <w:t>1</w:t>
      </w:r>
      <w:r>
        <w:t>）大写金额和小写金额不一致的，以大写金额为准；</w:t>
      </w:r>
    </w:p>
    <w:p w14:paraId="51B72825">
      <w:pPr>
        <w:pStyle w:val="11"/>
        <w:ind w:firstLine="480"/>
      </w:pPr>
      <w:r>
        <w:t>（</w:t>
      </w:r>
      <w:r>
        <w:rPr>
          <w:rFonts w:hint="eastAsia"/>
          <w:lang w:val="en-US" w:eastAsia="zh-CN"/>
        </w:rPr>
        <w:t>2</w:t>
      </w:r>
      <w:r>
        <w:t>）单价金额小数点或者百分比有明显错位的，以开标一览表的总价为准，并修改单价。</w:t>
      </w:r>
    </w:p>
    <w:p w14:paraId="26DF2E6B">
      <w:pPr>
        <w:pStyle w:val="11"/>
        <w:ind w:firstLine="480"/>
      </w:pPr>
      <w:r>
        <w:t>（</w:t>
      </w:r>
      <w:r>
        <w:rPr>
          <w:rFonts w:hint="eastAsia"/>
          <w:lang w:val="en-US" w:eastAsia="zh-CN"/>
        </w:rPr>
        <w:t>3</w:t>
      </w:r>
      <w:r>
        <w:t>）总价金额与按单价汇总金额不一致的，以单价金额计算结果为准。但是单价金额计算结果超过预算价的，对其按无效投标处理。</w:t>
      </w:r>
    </w:p>
    <w:p w14:paraId="018EA6C8">
      <w:pPr>
        <w:pStyle w:val="11"/>
        <w:ind w:firstLine="480"/>
      </w:pPr>
      <w:r>
        <w:t>注：同时出现两种以上不一致的，按照前款规定的顺序在系统上进行价格澄清。澄清后的价格加盖印章确认后产生约束力，但不得超出</w:t>
      </w:r>
      <w:r>
        <w:rPr>
          <w:rFonts w:hint="eastAsia"/>
          <w:lang w:eastAsia="zh-CN"/>
        </w:rPr>
        <w:t>采购文件</w:t>
      </w:r>
      <w:r>
        <w:t>的范围或者改变</w:t>
      </w:r>
      <w:r>
        <w:rPr>
          <w:rFonts w:hint="eastAsia"/>
          <w:lang w:eastAsia="zh-CN"/>
        </w:rPr>
        <w:t>采购文件</w:t>
      </w:r>
      <w:r>
        <w:t>的实质性内容，投标人不确认的，其投标无效。</w:t>
      </w:r>
    </w:p>
    <w:p w14:paraId="33EA822D">
      <w:pPr>
        <w:pStyle w:val="11"/>
        <w:outlineLvl w:val="2"/>
      </w:pPr>
      <w:r>
        <w:rPr>
          <w:b/>
          <w:sz w:val="28"/>
        </w:rPr>
        <w:t>三、评审程序</w:t>
      </w:r>
    </w:p>
    <w:p w14:paraId="29400AD6">
      <w:pPr>
        <w:pStyle w:val="11"/>
        <w:outlineLvl w:val="3"/>
      </w:pPr>
      <w:r>
        <w:rPr>
          <w:b/>
          <w:sz w:val="24"/>
        </w:rPr>
        <w:t>1.资格性审查和符合性审查</w:t>
      </w:r>
    </w:p>
    <w:p w14:paraId="733A746B">
      <w:pPr>
        <w:pStyle w:val="11"/>
        <w:ind w:firstLine="480"/>
      </w:pPr>
      <w:r>
        <w:t>资格性审查。开标结束后，</w:t>
      </w:r>
      <w:r>
        <w:rPr>
          <w:rFonts w:hint="eastAsia"/>
          <w:lang w:eastAsia="zh-CN"/>
        </w:rPr>
        <w:t>采购人</w:t>
      </w:r>
      <w:r>
        <w:t>应当依法对投标人的资格进行审查，以确定投标人是否具备投标资格。（详见后附表一</w:t>
      </w:r>
      <w:r>
        <w:rPr>
          <w:rFonts w:hint="eastAsia"/>
          <w:lang w:eastAsia="zh-CN"/>
        </w:rPr>
        <w:t>：资格</w:t>
      </w:r>
      <w:r>
        <w:t>性审查表）</w:t>
      </w:r>
    </w:p>
    <w:p w14:paraId="5B597A16">
      <w:pPr>
        <w:pStyle w:val="11"/>
        <w:ind w:firstLine="480"/>
      </w:pPr>
      <w:r>
        <w:t>符合性审查。评标委员会依据招标文件的规定，从</w:t>
      </w:r>
      <w:r>
        <w:rPr>
          <w:rFonts w:hint="eastAsia"/>
          <w:lang w:eastAsia="zh-CN"/>
        </w:rPr>
        <w:t>采购文件</w:t>
      </w:r>
      <w:r>
        <w:t>的有效性、完整性和对招标文件的响应程度进行审查，以确定是否对招标文件的实质性要求作出响应。（详见后附表二</w:t>
      </w:r>
      <w:r>
        <w:rPr>
          <w:rFonts w:hint="eastAsia"/>
          <w:lang w:eastAsia="zh-CN"/>
        </w:rPr>
        <w:t>：符合</w:t>
      </w:r>
      <w:r>
        <w:t>性审查表）</w:t>
      </w:r>
    </w:p>
    <w:p w14:paraId="6A28B72A">
      <w:pPr>
        <w:pStyle w:val="11"/>
        <w:ind w:firstLine="480"/>
      </w:pPr>
      <w:r>
        <w:t>资格性审查和符合性审查中</w:t>
      </w:r>
      <w:r>
        <w:rPr>
          <w:rFonts w:hint="eastAsia"/>
          <w:lang w:eastAsia="zh-CN"/>
        </w:rPr>
        <w:t>，凡有</w:t>
      </w:r>
      <w:r>
        <w:t>任意一项未通过的，评审结果为未通过，未通过资格性审查、符合性审查的投标人按无效投标处理。</w:t>
      </w:r>
    </w:p>
    <w:p w14:paraId="26C19ED0">
      <w:pPr>
        <w:pStyle w:val="11"/>
        <w:ind w:firstLine="480"/>
      </w:pPr>
      <w:r>
        <w:rPr>
          <w:rFonts w:hint="eastAsia"/>
          <w:lang w:eastAsia="zh-CN"/>
        </w:rPr>
        <w:t>在对</w:t>
      </w:r>
      <w:r>
        <w:t>各投标人进行资格审查和符合性审查过程中，对初步被认定为无效投标者，由评标委员会组长或采购人代表</w:t>
      </w:r>
      <w:r>
        <w:rPr>
          <w:rFonts w:hint="eastAsia"/>
          <w:lang w:eastAsia="zh-CN"/>
        </w:rPr>
        <w:t>及时将集体意见</w:t>
      </w:r>
      <w:r>
        <w:t>告知投标当事人。</w:t>
      </w:r>
    </w:p>
    <w:p w14:paraId="19A7C614">
      <w:pPr>
        <w:pStyle w:val="11"/>
        <w:ind w:firstLine="480"/>
      </w:pPr>
      <w: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A673E83">
      <w:pPr>
        <w:pStyle w:val="11"/>
        <w:ind w:firstLine="480"/>
      </w:pPr>
      <w:r>
        <w:t>合格投标人不足3家的，不得评标。</w:t>
      </w:r>
    </w:p>
    <w:p w14:paraId="723E07CA">
      <w:pPr>
        <w:pStyle w:val="11"/>
        <w:ind w:firstLine="480"/>
      </w:pPr>
      <w:r>
        <w:t>表一资格性审查表：</w:t>
      </w:r>
    </w:p>
    <w:p w14:paraId="208080B0">
      <w:pPr>
        <w:pStyle w:val="11"/>
      </w:pPr>
      <w:r>
        <w:t>采购包1（</w:t>
      </w:r>
      <w:r>
        <w:rPr>
          <w:rFonts w:hint="eastAsia"/>
          <w:lang w:eastAsia="zh-CN"/>
        </w:rPr>
        <w:t>全自动化学发光免疫分析仪及配套耗材</w:t>
      </w:r>
      <w:r>
        <w:t>）：</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10935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4FF6E16">
            <w:pPr>
              <w:pStyle w:val="11"/>
            </w:pPr>
            <w:r>
              <w:t xml:space="preserve"> 序号</w:t>
            </w:r>
          </w:p>
        </w:tc>
        <w:tc>
          <w:tcPr>
            <w:tcW w:w="7416" w:type="dxa"/>
            <w:gridSpan w:val="2"/>
          </w:tcPr>
          <w:p w14:paraId="1E7FAAB3">
            <w:pPr>
              <w:pStyle w:val="11"/>
            </w:pPr>
            <w:r>
              <w:t xml:space="preserve"> 资格审查内容</w:t>
            </w:r>
          </w:p>
        </w:tc>
      </w:tr>
      <w:tr w14:paraId="2B18C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44B7E78">
            <w:pPr>
              <w:pStyle w:val="11"/>
            </w:pPr>
            <w:r>
              <w:t>1</w:t>
            </w:r>
          </w:p>
        </w:tc>
        <w:tc>
          <w:tcPr>
            <w:tcW w:w="3178" w:type="dxa"/>
          </w:tcPr>
          <w:p w14:paraId="7F0ED776">
            <w:pPr>
              <w:pStyle w:val="11"/>
            </w:pPr>
            <w:r>
              <w:t>具有独立承担民事责任的能力</w:t>
            </w:r>
          </w:p>
        </w:tc>
        <w:tc>
          <w:tcPr>
            <w:tcW w:w="4238" w:type="dxa"/>
          </w:tcPr>
          <w:p w14:paraId="54DFCBC7">
            <w:pPr>
              <w:pStyle w:val="11"/>
            </w:pPr>
            <w:r>
              <w:t>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r>
      <w:tr w14:paraId="74CDE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A191195">
            <w:pPr>
              <w:pStyle w:val="11"/>
            </w:pPr>
            <w:r>
              <w:t>2</w:t>
            </w:r>
          </w:p>
        </w:tc>
        <w:tc>
          <w:tcPr>
            <w:tcW w:w="3178" w:type="dxa"/>
          </w:tcPr>
          <w:p w14:paraId="59DB023C">
            <w:pPr>
              <w:pStyle w:val="11"/>
            </w:pPr>
            <w:r>
              <w:t>有依法缴纳税收和社会保障资金的良好记录</w:t>
            </w:r>
          </w:p>
        </w:tc>
        <w:tc>
          <w:tcPr>
            <w:tcW w:w="4238" w:type="dxa"/>
          </w:tcPr>
          <w:p w14:paraId="6213EE22">
            <w:pPr>
              <w:pStyle w:val="11"/>
            </w:pPr>
            <w:r>
              <w:t>投标截止时间前一年内任意一个月的依法缴纳税收证明材料（如依法免税，则须提供相应文件证明其依法免税）；投标截止时间前一年内任意一个月的依法缴纳社会保险凭据（如依法不需要缴纳社保，则须提供相应文件证明其依法不需要缴纳）。</w:t>
            </w:r>
          </w:p>
        </w:tc>
      </w:tr>
      <w:tr w14:paraId="7C5BE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D5F3B4A">
            <w:pPr>
              <w:pStyle w:val="11"/>
            </w:pPr>
            <w:r>
              <w:t>3</w:t>
            </w:r>
          </w:p>
        </w:tc>
        <w:tc>
          <w:tcPr>
            <w:tcW w:w="3178" w:type="dxa"/>
          </w:tcPr>
          <w:p w14:paraId="2CD1ADC4">
            <w:pPr>
              <w:pStyle w:val="11"/>
            </w:pPr>
            <w:r>
              <w:t>具有良好的商业信誉和健全的财务会计制度</w:t>
            </w:r>
          </w:p>
        </w:tc>
        <w:tc>
          <w:tcPr>
            <w:tcW w:w="4238" w:type="dxa"/>
          </w:tcPr>
          <w:p w14:paraId="7640352D">
            <w:pPr>
              <w:pStyle w:val="11"/>
            </w:pPr>
            <w:r>
              <w:t>202</w:t>
            </w:r>
            <w:r>
              <w:rPr>
                <w:rFonts w:hint="eastAsia"/>
                <w:lang w:val="en-US" w:eastAsia="zh-CN"/>
              </w:rPr>
              <w:t>3</w:t>
            </w:r>
            <w:r>
              <w:t>年至202</w:t>
            </w:r>
            <w:r>
              <w:rPr>
                <w:rFonts w:hint="eastAsia"/>
                <w:lang w:val="en-US" w:eastAsia="zh-CN"/>
              </w:rPr>
              <w:t>5</w:t>
            </w:r>
            <w:r>
              <w:t>年度内任意一年的年度财务报表</w:t>
            </w:r>
            <w:r>
              <w:rPr>
                <w:rFonts w:hint="eastAsia"/>
                <w:lang w:eastAsia="zh-CN"/>
              </w:rPr>
              <w:t>（</w:t>
            </w:r>
            <w:r>
              <w:t>新成立公司提供成立至今的月或季度财务报表复印件</w:t>
            </w:r>
            <w:r>
              <w:rPr>
                <w:rFonts w:hint="eastAsia"/>
                <w:lang w:eastAsia="zh-CN"/>
              </w:rPr>
              <w:t>）</w:t>
            </w:r>
            <w:r>
              <w:t>或银行出具的资信证明。</w:t>
            </w:r>
          </w:p>
        </w:tc>
      </w:tr>
      <w:tr w14:paraId="38DF7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417A4E3">
            <w:pPr>
              <w:pStyle w:val="11"/>
            </w:pPr>
            <w:r>
              <w:t>4</w:t>
            </w:r>
          </w:p>
        </w:tc>
        <w:tc>
          <w:tcPr>
            <w:tcW w:w="3178" w:type="dxa"/>
          </w:tcPr>
          <w:p w14:paraId="13F6E26C">
            <w:pPr>
              <w:pStyle w:val="11"/>
            </w:pPr>
            <w:r>
              <w:t>履行合同所必需的设备和专业技术能力</w:t>
            </w:r>
          </w:p>
        </w:tc>
        <w:tc>
          <w:tcPr>
            <w:tcW w:w="4238" w:type="dxa"/>
          </w:tcPr>
          <w:p w14:paraId="55ABCBF8">
            <w:pPr>
              <w:pStyle w:val="11"/>
            </w:pPr>
            <w:r>
              <w:t>履行合同所必需的设备和专业技术能力证明文件或书面声明。</w:t>
            </w:r>
          </w:p>
        </w:tc>
      </w:tr>
      <w:tr w14:paraId="4C0FF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9C19069">
            <w:pPr>
              <w:pStyle w:val="11"/>
            </w:pPr>
            <w:r>
              <w:t>5</w:t>
            </w:r>
          </w:p>
        </w:tc>
        <w:tc>
          <w:tcPr>
            <w:tcW w:w="3178" w:type="dxa"/>
          </w:tcPr>
          <w:p w14:paraId="6176C155">
            <w:pPr>
              <w:pStyle w:val="11"/>
            </w:pPr>
            <w:r>
              <w:t>参加采购活动前3年内，在经营活动中没有重大违法记录</w:t>
            </w:r>
          </w:p>
        </w:tc>
        <w:tc>
          <w:tcPr>
            <w:tcW w:w="4238" w:type="dxa"/>
          </w:tcPr>
          <w:p w14:paraId="03F42DE5">
            <w:pPr>
              <w:pStyle w:val="11"/>
            </w:pPr>
            <w: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02BFF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916FEA4">
            <w:pPr>
              <w:pStyle w:val="11"/>
            </w:pPr>
            <w:r>
              <w:t>6</w:t>
            </w:r>
          </w:p>
        </w:tc>
        <w:tc>
          <w:tcPr>
            <w:tcW w:w="3178" w:type="dxa"/>
          </w:tcPr>
          <w:p w14:paraId="0BE33AA1">
            <w:pPr>
              <w:pStyle w:val="11"/>
            </w:pPr>
            <w:r>
              <w:t>信用记录</w:t>
            </w:r>
          </w:p>
        </w:tc>
        <w:tc>
          <w:tcPr>
            <w:tcW w:w="4238" w:type="dxa"/>
          </w:tcPr>
          <w:p w14:paraId="1CE26D9C">
            <w:pPr>
              <w:pStyle w:val="11"/>
            </w:pPr>
            <w:r>
              <w:t>供应商未被列入“信用中国”网站</w:t>
            </w:r>
            <w:r>
              <w:rPr>
                <w:rFonts w:hint="eastAsia"/>
                <w:lang w:eastAsia="zh-CN"/>
              </w:rPr>
              <w:t>（</w:t>
            </w:r>
            <w:r>
              <w:t>www.creditchina.gov.cn</w:t>
            </w:r>
            <w:r>
              <w:rPr>
                <w:rFonts w:hint="eastAsia"/>
                <w:lang w:eastAsia="zh-CN"/>
              </w:rPr>
              <w:t>）</w:t>
            </w:r>
            <w:r>
              <w:t>“记录失信被执行人或重大税收违法失信主体或政府采购严重违法失信行为”记录名单；不处于中国政府采购网</w:t>
            </w:r>
            <w:r>
              <w:rPr>
                <w:rFonts w:hint="eastAsia"/>
                <w:lang w:eastAsia="zh-CN"/>
              </w:rPr>
              <w:t>（</w:t>
            </w:r>
            <w:r>
              <w:t>www.ccgp.gov.cn</w:t>
            </w:r>
            <w:r>
              <w:rPr>
                <w:rFonts w:hint="eastAsia"/>
                <w:lang w:eastAsia="zh-CN"/>
              </w:rPr>
              <w:t>）</w:t>
            </w:r>
            <w:r>
              <w:t>“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16A32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1B75C3B">
            <w:pPr>
              <w:pStyle w:val="11"/>
            </w:pPr>
            <w:r>
              <w:t>7</w:t>
            </w:r>
          </w:p>
        </w:tc>
        <w:tc>
          <w:tcPr>
            <w:tcW w:w="3178" w:type="dxa"/>
          </w:tcPr>
          <w:p w14:paraId="2221B55F">
            <w:pPr>
              <w:pStyle w:val="11"/>
            </w:pPr>
            <w:r>
              <w:t>供应商必须符合法律、行政法规规定的其他条件</w:t>
            </w:r>
          </w:p>
        </w:tc>
        <w:tc>
          <w:tcPr>
            <w:tcW w:w="4238" w:type="dxa"/>
          </w:tcPr>
          <w:p w14:paraId="60CD00EA">
            <w:pPr>
              <w:pStyle w:val="11"/>
            </w:pPr>
            <w:r>
              <w:t>单位负责人为同一人或者存在直接控股、管理关系的不同供应商，不得参加同一包号投标或者未划分包号的同一招标项目投标。为采购项目提供整体设计、规范编制或者项目管理、监理、检测等服务的供应商，不得再参加该采购项目的其他采购活动。（提供声明函）</w:t>
            </w:r>
          </w:p>
        </w:tc>
      </w:tr>
      <w:tr w14:paraId="56A0F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71A5671">
            <w:pPr>
              <w:pStyle w:val="11"/>
            </w:pPr>
            <w:r>
              <w:t>8</w:t>
            </w:r>
          </w:p>
        </w:tc>
        <w:tc>
          <w:tcPr>
            <w:tcW w:w="3178" w:type="dxa"/>
          </w:tcPr>
          <w:p w14:paraId="5B916FAB">
            <w:pPr>
              <w:pStyle w:val="11"/>
            </w:pPr>
            <w:r>
              <w:t>特定的资格要求</w:t>
            </w:r>
          </w:p>
        </w:tc>
        <w:tc>
          <w:tcPr>
            <w:tcW w:w="4238" w:type="dxa"/>
          </w:tcPr>
          <w:p w14:paraId="2E4D1EDD">
            <w:pPr>
              <w:pStyle w:val="11"/>
            </w:pPr>
            <w:r>
              <w:t>特定资格要求（满足以下任一条件即可）： 【适用于投标人为所投产品经营企业】①所投产品为第三类医疗器械，须具有《医疗器械经营许可证》；②所投产品为第二类医疗器械，须承诺供货前取得《第二类医疗器械经营备案凭证》；③所投产品为第一类医疗器械或不属于医疗器械，无需提供证明材料。 【适用于投标人为所投产品生产企业】①所投产品为第二类、第三类医疗器械，须具有《医疗器械生产许可证》；②所投产品为第一类医疗器械，须承诺供货前取得《第一类医疗器械生产备案凭证》；③所投产品不属于医疗器械，无需提供证明材料。</w:t>
            </w:r>
          </w:p>
        </w:tc>
      </w:tr>
    </w:tbl>
    <w:p w14:paraId="003D9BC1">
      <w:pPr>
        <w:pStyle w:val="11"/>
        <w:ind w:firstLine="480"/>
      </w:pPr>
      <w:r>
        <w:t>表二符合性审查表：</w:t>
      </w:r>
    </w:p>
    <w:p w14:paraId="2D23BAFD">
      <w:pPr>
        <w:pStyle w:val="11"/>
      </w:pPr>
      <w:r>
        <w:t>采购包1（</w:t>
      </w:r>
      <w:r>
        <w:rPr>
          <w:rFonts w:hint="eastAsia"/>
          <w:lang w:eastAsia="zh-CN"/>
        </w:rPr>
        <w:t>全自动化学发光免疫分析仪及配套耗材</w:t>
      </w:r>
      <w:r>
        <w:t>）：</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1F2AA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4DD7909">
            <w:pPr>
              <w:pStyle w:val="11"/>
            </w:pPr>
            <w:r>
              <w:t xml:space="preserve"> 序号</w:t>
            </w:r>
          </w:p>
        </w:tc>
        <w:tc>
          <w:tcPr>
            <w:tcW w:w="3178" w:type="dxa"/>
          </w:tcPr>
          <w:p w14:paraId="0DC5BD67">
            <w:pPr>
              <w:pStyle w:val="11"/>
            </w:pPr>
            <w:r>
              <w:t xml:space="preserve"> 评审点要求概况</w:t>
            </w:r>
          </w:p>
        </w:tc>
        <w:tc>
          <w:tcPr>
            <w:tcW w:w="4238" w:type="dxa"/>
          </w:tcPr>
          <w:p w14:paraId="1CC1AEF7">
            <w:pPr>
              <w:pStyle w:val="11"/>
            </w:pPr>
            <w:r>
              <w:t xml:space="preserve"> 评审点具体描述</w:t>
            </w:r>
          </w:p>
        </w:tc>
      </w:tr>
      <w:tr w14:paraId="55DC3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FDC1931">
            <w:pPr>
              <w:pStyle w:val="11"/>
            </w:pPr>
            <w:r>
              <w:t>1</w:t>
            </w:r>
          </w:p>
        </w:tc>
        <w:tc>
          <w:tcPr>
            <w:tcW w:w="3178" w:type="dxa"/>
          </w:tcPr>
          <w:p w14:paraId="366D051A">
            <w:pPr>
              <w:pStyle w:val="11"/>
            </w:pPr>
            <w:r>
              <w:t>投标报价</w:t>
            </w:r>
          </w:p>
        </w:tc>
        <w:tc>
          <w:tcPr>
            <w:tcW w:w="4238" w:type="dxa"/>
          </w:tcPr>
          <w:p w14:paraId="209D9055">
            <w:pPr>
              <w:pStyle w:val="11"/>
            </w:pPr>
            <w:r>
              <w:t>1）投标报价未超过本项目内单价限价或最高限价（采购预算）；2）对本项目全部招标内容进行投标报价；3）投标报价是唯一确定的。</w:t>
            </w:r>
          </w:p>
        </w:tc>
      </w:tr>
      <w:tr w14:paraId="4DDAC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94AD920">
            <w:pPr>
              <w:pStyle w:val="11"/>
            </w:pPr>
            <w:r>
              <w:t>2</w:t>
            </w:r>
          </w:p>
        </w:tc>
        <w:tc>
          <w:tcPr>
            <w:tcW w:w="3178" w:type="dxa"/>
          </w:tcPr>
          <w:p w14:paraId="5EF3AE53">
            <w:pPr>
              <w:pStyle w:val="11"/>
            </w:pPr>
            <w:r>
              <w:t>签署及盖章</w:t>
            </w:r>
          </w:p>
        </w:tc>
        <w:tc>
          <w:tcPr>
            <w:tcW w:w="4238" w:type="dxa"/>
          </w:tcPr>
          <w:p w14:paraId="279650DE">
            <w:pPr>
              <w:pStyle w:val="11"/>
            </w:pPr>
            <w:r>
              <w:t>投标文件按照</w:t>
            </w:r>
            <w:r>
              <w:rPr>
                <w:rFonts w:hint="eastAsia"/>
                <w:lang w:eastAsia="zh-CN"/>
              </w:rPr>
              <w:t>采购文件</w:t>
            </w:r>
            <w:r>
              <w:t>规定要求签署、盖章。</w:t>
            </w:r>
          </w:p>
        </w:tc>
      </w:tr>
      <w:tr w14:paraId="2DE73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E17E9E5">
            <w:pPr>
              <w:pStyle w:val="11"/>
            </w:pPr>
            <w:r>
              <w:t>3</w:t>
            </w:r>
          </w:p>
        </w:tc>
        <w:tc>
          <w:tcPr>
            <w:tcW w:w="3178" w:type="dxa"/>
          </w:tcPr>
          <w:p w14:paraId="7AF9A2CF">
            <w:pPr>
              <w:pStyle w:val="11"/>
            </w:pPr>
            <w:r>
              <w:t>法定代表人证明书及授权委托书</w:t>
            </w:r>
          </w:p>
        </w:tc>
        <w:tc>
          <w:tcPr>
            <w:tcW w:w="4238" w:type="dxa"/>
          </w:tcPr>
          <w:p w14:paraId="47DBD462">
            <w:pPr>
              <w:pStyle w:val="11"/>
            </w:pPr>
            <w:r>
              <w:t>法定代表人证明书及授权委托书：按对应格式文件签署、盖章。</w:t>
            </w:r>
          </w:p>
        </w:tc>
      </w:tr>
      <w:tr w14:paraId="274CD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F215987">
            <w:pPr>
              <w:pStyle w:val="11"/>
            </w:pPr>
            <w:r>
              <w:t>4</w:t>
            </w:r>
          </w:p>
        </w:tc>
        <w:tc>
          <w:tcPr>
            <w:tcW w:w="3178" w:type="dxa"/>
          </w:tcPr>
          <w:p w14:paraId="620297C2">
            <w:pPr>
              <w:pStyle w:val="11"/>
            </w:pPr>
            <w:r>
              <w:t>投标有效期</w:t>
            </w:r>
          </w:p>
        </w:tc>
        <w:tc>
          <w:tcPr>
            <w:tcW w:w="4238" w:type="dxa"/>
          </w:tcPr>
          <w:p w14:paraId="67D3A88C">
            <w:pPr>
              <w:pStyle w:val="11"/>
            </w:pPr>
            <w:r>
              <w:t>提供《投标函》，投标有效期满足</w:t>
            </w:r>
            <w:r>
              <w:rPr>
                <w:rFonts w:hint="eastAsia"/>
                <w:lang w:eastAsia="zh-CN"/>
              </w:rPr>
              <w:t>采购文件</w:t>
            </w:r>
            <w:r>
              <w:t>要求。</w:t>
            </w:r>
          </w:p>
        </w:tc>
      </w:tr>
      <w:tr w14:paraId="154D6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C916592">
            <w:pPr>
              <w:pStyle w:val="11"/>
            </w:pPr>
            <w:r>
              <w:t>5</w:t>
            </w:r>
          </w:p>
        </w:tc>
        <w:tc>
          <w:tcPr>
            <w:tcW w:w="3178" w:type="dxa"/>
          </w:tcPr>
          <w:p w14:paraId="25F77029">
            <w:pPr>
              <w:pStyle w:val="11"/>
            </w:pPr>
            <w:r>
              <w:t>“★”号条款响应</w:t>
            </w:r>
          </w:p>
        </w:tc>
        <w:tc>
          <w:tcPr>
            <w:tcW w:w="4238" w:type="dxa"/>
          </w:tcPr>
          <w:p w14:paraId="1F054AE6">
            <w:pPr>
              <w:pStyle w:val="11"/>
            </w:pPr>
            <w:r>
              <w:t>实质性响应</w:t>
            </w:r>
            <w:r>
              <w:rPr>
                <w:rFonts w:hint="eastAsia"/>
                <w:lang w:eastAsia="zh-CN"/>
              </w:rPr>
              <w:t>采购文件</w:t>
            </w:r>
            <w:r>
              <w:t>中“★”号条款的技术、商务要求：投标方案不得对实质性技术与商务</w:t>
            </w:r>
            <w:r>
              <w:rPr>
                <w:rFonts w:hint="eastAsia"/>
                <w:lang w:eastAsia="zh-CN"/>
              </w:rPr>
              <w:t>条款</w:t>
            </w:r>
            <w:r>
              <w:t>（即标注★号条款</w:t>
            </w:r>
            <w:r>
              <w:rPr>
                <w:rFonts w:hint="eastAsia"/>
                <w:lang w:eastAsia="zh-CN"/>
              </w:rPr>
              <w:t>）</w:t>
            </w:r>
            <w:r>
              <w:t>产生</w:t>
            </w:r>
            <w:r>
              <w:rPr>
                <w:rFonts w:hint="eastAsia"/>
                <w:lang w:eastAsia="zh-CN"/>
              </w:rPr>
              <w:t>偏离。</w:t>
            </w:r>
          </w:p>
        </w:tc>
      </w:tr>
      <w:tr w14:paraId="7694E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06FAFA9">
            <w:pPr>
              <w:pStyle w:val="11"/>
            </w:pPr>
            <w:r>
              <w:t>6</w:t>
            </w:r>
          </w:p>
        </w:tc>
        <w:tc>
          <w:tcPr>
            <w:tcW w:w="3178" w:type="dxa"/>
          </w:tcPr>
          <w:p w14:paraId="4F08960D">
            <w:pPr>
              <w:pStyle w:val="11"/>
            </w:pPr>
            <w:r>
              <w:t>附加条件</w:t>
            </w:r>
          </w:p>
        </w:tc>
        <w:tc>
          <w:tcPr>
            <w:tcW w:w="4238" w:type="dxa"/>
          </w:tcPr>
          <w:p w14:paraId="35928137">
            <w:pPr>
              <w:pStyle w:val="11"/>
            </w:pPr>
            <w:r>
              <w:t>投标文件没有采购人不能接受的附加条件。</w:t>
            </w:r>
          </w:p>
        </w:tc>
      </w:tr>
      <w:tr w14:paraId="7529A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68A2180">
            <w:pPr>
              <w:pStyle w:val="11"/>
            </w:pPr>
            <w:r>
              <w:t>7</w:t>
            </w:r>
          </w:p>
        </w:tc>
        <w:tc>
          <w:tcPr>
            <w:tcW w:w="3178" w:type="dxa"/>
          </w:tcPr>
          <w:p w14:paraId="5069BC8E">
            <w:pPr>
              <w:pStyle w:val="11"/>
            </w:pPr>
            <w:r>
              <w:t>报价合理性</w:t>
            </w:r>
          </w:p>
        </w:tc>
        <w:tc>
          <w:tcPr>
            <w:tcW w:w="4238" w:type="dxa"/>
          </w:tcPr>
          <w:p w14:paraId="34C9FC82">
            <w:pPr>
              <w:pStyle w:val="11"/>
            </w:pPr>
            <w:r>
              <w:t>如果评标委员会认为投标人的报价明显低于其他通过符合性审查</w:t>
            </w:r>
            <w:r>
              <w:rPr>
                <w:rFonts w:hint="eastAsia"/>
                <w:lang w:eastAsia="zh-CN"/>
              </w:rPr>
              <w:t>的投标人</w:t>
            </w:r>
            <w:r>
              <w:t>的报价，有可能影响产品质量或者不能诚信履约的，将要求其在评标现场</w:t>
            </w:r>
            <w:r>
              <w:rPr>
                <w:rFonts w:hint="eastAsia"/>
                <w:lang w:eastAsia="zh-CN"/>
              </w:rPr>
              <w:t>的合理</w:t>
            </w:r>
            <w:r>
              <w:t>时间内提供书面说明，必要时提交相关证明材料；投标人应能证明其报价</w:t>
            </w:r>
            <w:r>
              <w:rPr>
                <w:rFonts w:hint="eastAsia"/>
                <w:lang w:eastAsia="zh-CN"/>
              </w:rPr>
              <w:t>的合理性</w:t>
            </w:r>
            <w:r>
              <w:t>。</w:t>
            </w:r>
          </w:p>
        </w:tc>
      </w:tr>
      <w:tr w14:paraId="06C91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993D12C">
            <w:pPr>
              <w:pStyle w:val="11"/>
            </w:pPr>
            <w:r>
              <w:t>8</w:t>
            </w:r>
          </w:p>
        </w:tc>
        <w:tc>
          <w:tcPr>
            <w:tcW w:w="3178" w:type="dxa"/>
          </w:tcPr>
          <w:p w14:paraId="6ED364D8">
            <w:pPr>
              <w:pStyle w:val="11"/>
            </w:pPr>
            <w:r>
              <w:t>其他情形</w:t>
            </w:r>
          </w:p>
        </w:tc>
        <w:tc>
          <w:tcPr>
            <w:tcW w:w="4238" w:type="dxa"/>
          </w:tcPr>
          <w:p w14:paraId="093E7384">
            <w:pPr>
              <w:pStyle w:val="11"/>
            </w:pPr>
            <w:r>
              <w:t>不属于</w:t>
            </w:r>
            <w:r>
              <w:rPr>
                <w:rFonts w:hint="eastAsia"/>
                <w:lang w:eastAsia="zh-CN"/>
              </w:rPr>
              <w:t>法律法规</w:t>
            </w:r>
            <w:r>
              <w:t>、规章规定无效投标的其他情形。</w:t>
            </w:r>
          </w:p>
        </w:tc>
      </w:tr>
    </w:tbl>
    <w:p w14:paraId="3FDBF95B">
      <w:pPr>
        <w:pStyle w:val="11"/>
        <w:outlineLvl w:val="3"/>
      </w:pPr>
      <w:r>
        <w:rPr>
          <w:b/>
          <w:sz w:val="24"/>
        </w:rPr>
        <w:t>2.投标文件澄清</w:t>
      </w:r>
    </w:p>
    <w:p w14:paraId="7B6AA06C">
      <w:pPr>
        <w:pStyle w:val="11"/>
        <w:ind w:firstLine="480"/>
      </w:pPr>
      <w:r>
        <w:t xml:space="preserve"> 2.1对于投标文件中含义不明确、同类问题表述不一致或者有明显文字和计算错误的内容，评标委员会应当在评审过程中发起澄清，要求投标人针对价格或内容做出必要的澄清、说明或补正。投标人的澄清、说明或者补正不得超出投标文件的范围</w:t>
      </w:r>
      <w:r>
        <w:rPr>
          <w:rFonts w:hint="eastAsia"/>
          <w:lang w:eastAsia="zh-CN"/>
        </w:rPr>
        <w:t>，且不得</w:t>
      </w:r>
      <w:r>
        <w:t>改变投标文件的实质性内容。</w:t>
      </w:r>
    </w:p>
    <w:p w14:paraId="5E3BD49E">
      <w:pPr>
        <w:pStyle w:val="11"/>
        <w:ind w:firstLine="480"/>
      </w:pPr>
      <w:r>
        <w:t>2.2评标委员会不接受投标人主动提出的澄清、说明或补正。</w:t>
      </w:r>
    </w:p>
    <w:p w14:paraId="103B726F">
      <w:pPr>
        <w:pStyle w:val="11"/>
        <w:ind w:firstLine="480"/>
      </w:pPr>
      <w:r>
        <w:t>2.3评标委员会对投标人提交的澄清、说明或补正有疑问的，可以要求投标人进一步澄清、说明或补正。</w:t>
      </w:r>
    </w:p>
    <w:p w14:paraId="64ED9370">
      <w:pPr>
        <w:pStyle w:val="11"/>
        <w:outlineLvl w:val="3"/>
      </w:pPr>
      <w:r>
        <w:rPr>
          <w:b/>
          <w:sz w:val="24"/>
        </w:rPr>
        <w:t>3.详细评审</w:t>
      </w:r>
    </w:p>
    <w:p w14:paraId="13B3D776">
      <w:pPr>
        <w:pStyle w:val="11"/>
      </w:pPr>
      <w:r>
        <w:t>采购包1</w:t>
      </w:r>
      <w:r>
        <w:rPr>
          <w:rFonts w:hint="eastAsia"/>
          <w:lang w:eastAsia="zh-CN"/>
        </w:rPr>
        <w:t>（全自动化学发光免疫分析仪及配套耗材）：</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2D0F6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44356DE1">
            <w:pPr>
              <w:pStyle w:val="11"/>
              <w:jc w:val="center"/>
            </w:pPr>
            <w:r>
              <w:t>评审因素</w:t>
            </w:r>
          </w:p>
        </w:tc>
        <w:tc>
          <w:tcPr>
            <w:tcW w:w="7383" w:type="dxa"/>
            <w:gridSpan w:val="2"/>
          </w:tcPr>
          <w:p w14:paraId="399217CA">
            <w:pPr>
              <w:pStyle w:val="11"/>
              <w:jc w:val="center"/>
            </w:pPr>
            <w:r>
              <w:t>评审标准</w:t>
            </w:r>
          </w:p>
        </w:tc>
      </w:tr>
      <w:tr w14:paraId="1C09E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4855DCA3">
            <w:pPr>
              <w:pStyle w:val="11"/>
              <w:jc w:val="center"/>
            </w:pPr>
            <w:r>
              <w:t>分值构成</w:t>
            </w:r>
          </w:p>
        </w:tc>
        <w:tc>
          <w:tcPr>
            <w:tcW w:w="7383" w:type="dxa"/>
            <w:gridSpan w:val="2"/>
          </w:tcPr>
          <w:p w14:paraId="25F4F198">
            <w:pPr>
              <w:pStyle w:val="11"/>
            </w:pPr>
            <w:r>
              <w:t>技术部分</w:t>
            </w:r>
            <w:r>
              <w:rPr>
                <w:rFonts w:hint="eastAsia"/>
                <w:lang w:val="en-US" w:eastAsia="zh-CN"/>
              </w:rPr>
              <w:t>41</w:t>
            </w:r>
            <w:r>
              <w:t>.0分</w:t>
            </w:r>
          </w:p>
          <w:p w14:paraId="6084F949">
            <w:pPr>
              <w:pStyle w:val="11"/>
            </w:pPr>
            <w:r>
              <w:t>商务部分</w:t>
            </w:r>
            <w:r>
              <w:rPr>
                <w:rFonts w:hint="eastAsia"/>
                <w:lang w:val="en-US" w:eastAsia="zh-CN"/>
              </w:rPr>
              <w:t>19</w:t>
            </w:r>
            <w:r>
              <w:t>.0分</w:t>
            </w:r>
          </w:p>
          <w:p w14:paraId="4C4C3AFA">
            <w:pPr>
              <w:pStyle w:val="11"/>
            </w:pPr>
            <w:r>
              <w:t>报价得分</w:t>
            </w:r>
            <w:r>
              <w:rPr>
                <w:rFonts w:hint="eastAsia"/>
                <w:lang w:val="en-US" w:eastAsia="zh-CN"/>
              </w:rPr>
              <w:t>4</w:t>
            </w:r>
            <w:r>
              <w:t>0.0分</w:t>
            </w:r>
          </w:p>
        </w:tc>
      </w:tr>
      <w:tr w14:paraId="4FE0D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34544BA8">
            <w:pPr>
              <w:pStyle w:val="11"/>
              <w:jc w:val="center"/>
            </w:pPr>
            <w:r>
              <w:t>技术部分</w:t>
            </w:r>
          </w:p>
        </w:tc>
        <w:tc>
          <w:tcPr>
            <w:tcW w:w="2307" w:type="dxa"/>
            <w:vAlign w:val="top"/>
          </w:tcPr>
          <w:p w14:paraId="08AF0580">
            <w:pPr>
              <w:pStyle w:val="11"/>
              <w:jc w:val="left"/>
            </w:pPr>
            <w:r>
              <w:t xml:space="preserve">所投货物技术参数及性能、配置与技术规格参数的符合性 </w:t>
            </w:r>
            <w:r>
              <w:rPr>
                <w:rFonts w:hint="eastAsia"/>
                <w:lang w:eastAsia="zh-CN"/>
              </w:rPr>
              <w:t>（</w:t>
            </w:r>
            <w:r>
              <w:rPr>
                <w:rFonts w:hint="eastAsia"/>
                <w:lang w:val="en-US" w:eastAsia="zh-CN"/>
              </w:rPr>
              <w:t>21</w:t>
            </w:r>
            <w:r>
              <w:t>.0分</w:t>
            </w:r>
            <w:r>
              <w:rPr>
                <w:rFonts w:hint="eastAsia"/>
                <w:lang w:eastAsia="zh-CN"/>
              </w:rPr>
              <w:t>）</w:t>
            </w:r>
          </w:p>
        </w:tc>
        <w:tc>
          <w:tcPr>
            <w:tcW w:w="5076" w:type="dxa"/>
            <w:vAlign w:val="top"/>
          </w:tcPr>
          <w:p w14:paraId="2B73731C">
            <w:pPr>
              <w:pStyle w:val="11"/>
              <w:jc w:val="left"/>
            </w:pPr>
            <w:r>
              <w:rPr>
                <w:rFonts w:hint="eastAsia"/>
                <w:highlight w:val="none"/>
              </w:rPr>
              <w:t>注“</w:t>
            </w:r>
            <w:r>
              <w:rPr>
                <w:rFonts w:hint="eastAsia"/>
                <w:highlight w:val="none"/>
                <w:lang w:val="en-US" w:eastAsia="zh-CN"/>
              </w:rPr>
              <w:t>▲</w:t>
            </w:r>
            <w:r>
              <w:rPr>
                <w:rFonts w:hint="eastAsia"/>
                <w:highlight w:val="none"/>
              </w:rPr>
              <w:t>”技术参数及商务条款为重要参数，每项3分</w:t>
            </w:r>
            <w:r>
              <w:rPr>
                <w:rFonts w:hint="eastAsia"/>
                <w:highlight w:val="none"/>
                <w:lang w:eastAsia="zh-CN"/>
              </w:rPr>
              <w:t>，</w:t>
            </w:r>
            <w:r>
              <w:rPr>
                <w:rFonts w:hint="eastAsia"/>
                <w:highlight w:val="none"/>
                <w:lang w:val="en-US" w:eastAsia="zh-CN"/>
              </w:rPr>
              <w:t>共4项，计12分</w:t>
            </w:r>
            <w:r>
              <w:rPr>
                <w:rFonts w:hint="eastAsia"/>
                <w:highlight w:val="none"/>
              </w:rPr>
              <w:t>，一般参数每项1分</w:t>
            </w:r>
            <w:r>
              <w:rPr>
                <w:rFonts w:hint="eastAsia"/>
                <w:highlight w:val="none"/>
                <w:lang w:eastAsia="zh-CN"/>
              </w:rPr>
              <w:t>，</w:t>
            </w:r>
            <w:r>
              <w:rPr>
                <w:rFonts w:hint="eastAsia"/>
                <w:highlight w:val="none"/>
                <w:lang w:val="en-US" w:eastAsia="zh-CN"/>
              </w:rPr>
              <w:t>共9项，计9分</w:t>
            </w:r>
            <w:r>
              <w:rPr>
                <w:rFonts w:hint="eastAsia"/>
                <w:highlight w:val="none"/>
              </w:rPr>
              <w:t>。</w:t>
            </w:r>
          </w:p>
        </w:tc>
      </w:tr>
      <w:tr w14:paraId="4D4C6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D25B326"/>
        </w:tc>
        <w:tc>
          <w:tcPr>
            <w:tcW w:w="2307" w:type="dxa"/>
          </w:tcPr>
          <w:p w14:paraId="359064E8">
            <w:pPr>
              <w:pStyle w:val="11"/>
              <w:jc w:val="left"/>
            </w:pPr>
            <w:r>
              <w:t xml:space="preserve">供货方案 </w:t>
            </w:r>
            <w:r>
              <w:rPr>
                <w:rFonts w:hint="eastAsia"/>
                <w:lang w:eastAsia="zh-CN"/>
              </w:rPr>
              <w:t>（</w:t>
            </w:r>
            <w:r>
              <w:t>10.0分</w:t>
            </w:r>
            <w:r>
              <w:rPr>
                <w:rFonts w:hint="eastAsia"/>
                <w:lang w:eastAsia="zh-CN"/>
              </w:rPr>
              <w:t>）</w:t>
            </w:r>
          </w:p>
        </w:tc>
        <w:tc>
          <w:tcPr>
            <w:tcW w:w="5076" w:type="dxa"/>
          </w:tcPr>
          <w:p w14:paraId="355D30A6">
            <w:pPr>
              <w:pStyle w:val="11"/>
              <w:jc w:val="left"/>
            </w:pPr>
            <w:r>
              <w:t>根据投标人提供的供货方案进行评审（内容包括但不限于货物包装、运输、保管</w:t>
            </w:r>
            <w:r>
              <w:rPr>
                <w:rFonts w:hint="eastAsia"/>
                <w:lang w:eastAsia="zh-CN"/>
              </w:rPr>
              <w:t>等</w:t>
            </w:r>
            <w:r>
              <w:t>）：供货方案齐全完整、有针对性，供货时间计划能保障项目实施，整体方案内容满足采购需求的，得10分；供货方案齐全、针对性一般</w:t>
            </w:r>
            <w:r>
              <w:rPr>
                <w:rFonts w:hint="eastAsia"/>
                <w:lang w:eastAsia="zh-CN"/>
              </w:rPr>
              <w:t>，</w:t>
            </w:r>
            <w:r>
              <w:t>供货时间计划较能保障项目实施，整体方案内容符合采购需求的，得5分；供货方案不全、针对性一般，供货时间计划</w:t>
            </w:r>
            <w:r>
              <w:rPr>
                <w:rFonts w:hint="eastAsia"/>
                <w:lang w:eastAsia="zh-CN"/>
              </w:rPr>
              <w:t>在一定</w:t>
            </w:r>
            <w:r>
              <w:t>程度上能保障项目实施，整体方案内容部分符合采购需求的，得1分</w:t>
            </w:r>
            <w:r>
              <w:rPr>
                <w:rFonts w:hint="eastAsia"/>
                <w:lang w:eastAsia="zh-CN"/>
              </w:rPr>
              <w:t>；</w:t>
            </w:r>
            <w:r>
              <w:t>未提供方案或其他</w:t>
            </w:r>
            <w:r>
              <w:rPr>
                <w:rFonts w:hint="eastAsia"/>
                <w:lang w:eastAsia="zh-CN"/>
              </w:rPr>
              <w:t>情况</w:t>
            </w:r>
            <w:r>
              <w:t>，不得分。</w:t>
            </w:r>
          </w:p>
        </w:tc>
      </w:tr>
      <w:tr w14:paraId="3F79D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4CED66D"/>
        </w:tc>
        <w:tc>
          <w:tcPr>
            <w:tcW w:w="2307" w:type="dxa"/>
          </w:tcPr>
          <w:p w14:paraId="0504A827">
            <w:pPr>
              <w:pStyle w:val="11"/>
              <w:jc w:val="left"/>
            </w:pPr>
            <w:r>
              <w:t>投标人提供售后服务的内容包括保修期、维护保养方案、各阶段服务计划（履约进度表）等</w:t>
            </w:r>
            <w:r>
              <w:rPr>
                <w:rFonts w:hint="eastAsia"/>
                <w:lang w:eastAsia="zh-CN"/>
              </w:rPr>
              <w:t>（</w:t>
            </w:r>
            <w:r>
              <w:t>10.0分</w:t>
            </w:r>
            <w:r>
              <w:rPr>
                <w:rFonts w:hint="eastAsia"/>
                <w:lang w:eastAsia="zh-CN"/>
              </w:rPr>
              <w:t>）</w:t>
            </w:r>
          </w:p>
        </w:tc>
        <w:tc>
          <w:tcPr>
            <w:tcW w:w="5076" w:type="dxa"/>
          </w:tcPr>
          <w:p w14:paraId="48F95370">
            <w:pPr>
              <w:pStyle w:val="11"/>
              <w:jc w:val="left"/>
            </w:pPr>
            <w:r>
              <w:t>根据投标人提供的售后服务内容进行评审</w:t>
            </w:r>
            <w:r>
              <w:rPr>
                <w:rFonts w:hint="eastAsia"/>
                <w:lang w:eastAsia="zh-CN"/>
              </w:rPr>
              <w:t>（包括保修期、维护保养方案、各阶段服务计划（履约进度表）等）</w:t>
            </w:r>
            <w:r>
              <w:t>：具有完善具体的售后服务内容，各阶段服务计划详尽</w:t>
            </w:r>
            <w:r>
              <w:rPr>
                <w:rFonts w:hint="eastAsia"/>
                <w:lang w:eastAsia="zh-CN"/>
              </w:rPr>
              <w:t>且优于</w:t>
            </w:r>
            <w:r>
              <w:t>采购需求的，得10分</w:t>
            </w:r>
            <w:r>
              <w:rPr>
                <w:rFonts w:hint="eastAsia"/>
                <w:lang w:eastAsia="zh-CN"/>
              </w:rPr>
              <w:t>；具</w:t>
            </w:r>
            <w:r>
              <w:t>有售后服务内容及各阶段服务计划，满足采购需求的</w:t>
            </w:r>
            <w:r>
              <w:rPr>
                <w:rFonts w:hint="eastAsia"/>
                <w:lang w:eastAsia="zh-CN"/>
              </w:rPr>
              <w:t>，得</w:t>
            </w:r>
            <w:r>
              <w:t>5分；售后服务内容简单，无法满足采购需求的，得1分；未提供售后服务内容</w:t>
            </w:r>
            <w:r>
              <w:rPr>
                <w:rFonts w:hint="eastAsia"/>
                <w:lang w:eastAsia="zh-CN"/>
              </w:rPr>
              <w:t>的，不</w:t>
            </w:r>
            <w:r>
              <w:t>得分。</w:t>
            </w:r>
          </w:p>
        </w:tc>
      </w:tr>
      <w:tr w14:paraId="35CAC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6FF50CA6">
            <w:pPr>
              <w:pStyle w:val="11"/>
              <w:jc w:val="center"/>
            </w:pPr>
            <w:r>
              <w:t>商务部分</w:t>
            </w:r>
          </w:p>
        </w:tc>
        <w:tc>
          <w:tcPr>
            <w:tcW w:w="2307" w:type="dxa"/>
            <w:vAlign w:val="top"/>
          </w:tcPr>
          <w:p w14:paraId="5F5825F7">
            <w:pPr>
              <w:pStyle w:val="11"/>
              <w:jc w:val="left"/>
            </w:pPr>
            <w:r>
              <w:t xml:space="preserve">投标人的业绩 </w:t>
            </w:r>
            <w:r>
              <w:rPr>
                <w:rFonts w:hint="eastAsia"/>
                <w:lang w:eastAsia="zh-CN"/>
              </w:rPr>
              <w:t>（</w:t>
            </w:r>
            <w:r>
              <w:rPr>
                <w:rFonts w:hint="eastAsia"/>
                <w:lang w:val="en-US" w:eastAsia="zh-CN"/>
              </w:rPr>
              <w:t>10</w:t>
            </w:r>
            <w:r>
              <w:t>.0分</w:t>
            </w:r>
            <w:r>
              <w:rPr>
                <w:rFonts w:hint="eastAsia"/>
                <w:lang w:eastAsia="zh-CN"/>
              </w:rPr>
              <w:t>）</w:t>
            </w:r>
          </w:p>
        </w:tc>
        <w:tc>
          <w:tcPr>
            <w:tcW w:w="5076" w:type="dxa"/>
            <w:vAlign w:val="top"/>
          </w:tcPr>
          <w:p w14:paraId="6F78FCE2">
            <w:pPr>
              <w:pStyle w:val="11"/>
              <w:jc w:val="left"/>
            </w:pPr>
            <w:r>
              <w:t>投标人202</w:t>
            </w:r>
            <w:r>
              <w:rPr>
                <w:rFonts w:hint="eastAsia"/>
                <w:lang w:val="en-US" w:eastAsia="zh-CN"/>
              </w:rPr>
              <w:t>3</w:t>
            </w:r>
            <w:r>
              <w:t>年1月1日至今同类型业绩，每提供1个业绩得</w:t>
            </w:r>
            <w:r>
              <w:rPr>
                <w:rFonts w:hint="eastAsia"/>
                <w:lang w:val="en-US" w:eastAsia="zh-CN"/>
              </w:rPr>
              <w:t>2</w:t>
            </w:r>
            <w:r>
              <w:t>分，本项最高得</w:t>
            </w:r>
            <w:r>
              <w:rPr>
                <w:rFonts w:hint="eastAsia"/>
                <w:lang w:val="en-US" w:eastAsia="zh-CN"/>
              </w:rPr>
              <w:t>10</w:t>
            </w:r>
            <w:r>
              <w:t>分。 注：需提供投标人相关业绩合同复印件加盖公章，不提供不得分。</w:t>
            </w:r>
          </w:p>
        </w:tc>
      </w:tr>
      <w:tr w14:paraId="5DA28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231BF8A"/>
        </w:tc>
        <w:tc>
          <w:tcPr>
            <w:tcW w:w="2307" w:type="dxa"/>
          </w:tcPr>
          <w:p w14:paraId="13CCD428">
            <w:pPr>
              <w:pStyle w:val="11"/>
              <w:jc w:val="left"/>
            </w:pPr>
            <w:r>
              <w:rPr>
                <w:rFonts w:hint="eastAsia"/>
                <w:lang w:val="en-US" w:eastAsia="zh-CN"/>
              </w:rPr>
              <w:t>培训方案</w:t>
            </w:r>
            <w:r>
              <w:t xml:space="preserve"> </w:t>
            </w:r>
            <w:r>
              <w:rPr>
                <w:rFonts w:hint="eastAsia"/>
                <w:lang w:eastAsia="zh-CN"/>
              </w:rPr>
              <w:t>（</w:t>
            </w:r>
            <w:r>
              <w:rPr>
                <w:rFonts w:hint="eastAsia"/>
                <w:lang w:val="en-US" w:eastAsia="zh-CN"/>
              </w:rPr>
              <w:t>4</w:t>
            </w:r>
            <w:r>
              <w:t>.0分</w:t>
            </w:r>
            <w:r>
              <w:rPr>
                <w:rFonts w:hint="eastAsia"/>
                <w:lang w:eastAsia="zh-CN"/>
              </w:rPr>
              <w:t>）</w:t>
            </w:r>
          </w:p>
        </w:tc>
        <w:tc>
          <w:tcPr>
            <w:tcW w:w="5076" w:type="dxa"/>
          </w:tcPr>
          <w:p w14:paraId="12C97FB0">
            <w:pPr>
              <w:pStyle w:val="11"/>
              <w:jc w:val="left"/>
              <w:rPr>
                <w:rFonts w:hint="default" w:eastAsiaTheme="minorEastAsia"/>
                <w:lang w:val="en-US" w:eastAsia="zh-CN"/>
              </w:rPr>
            </w:pPr>
            <w:r>
              <w:rPr>
                <w:rFonts w:hint="eastAsia"/>
                <w:lang w:val="en-US" w:eastAsia="zh-CN"/>
              </w:rPr>
              <w:t>培训</w:t>
            </w:r>
            <w:r>
              <w:rPr>
                <w:rFonts w:hint="eastAsia"/>
              </w:rPr>
              <w:t>方案完整详细、人员明确、计划具体、承诺全面，完全满足并优于要求</w:t>
            </w:r>
            <w:r>
              <w:rPr>
                <w:rFonts w:hint="eastAsia"/>
                <w:lang w:eastAsia="zh-CN"/>
              </w:rPr>
              <w:t>，</w:t>
            </w:r>
            <w:r>
              <w:rPr>
                <w:rFonts w:hint="eastAsia"/>
                <w:lang w:val="en-US" w:eastAsia="zh-CN"/>
              </w:rPr>
              <w:t>得4分；</w:t>
            </w:r>
          </w:p>
          <w:p w14:paraId="070B6E82">
            <w:pPr>
              <w:pStyle w:val="11"/>
              <w:jc w:val="left"/>
              <w:rPr>
                <w:rFonts w:hint="eastAsia"/>
              </w:rPr>
            </w:pPr>
            <w:r>
              <w:rPr>
                <w:rFonts w:hint="eastAsia"/>
              </w:rPr>
              <w:t>方案较完整、满足基本培训要求，无明显缺失</w:t>
            </w:r>
            <w:r>
              <w:rPr>
                <w:rFonts w:hint="eastAsia"/>
                <w:lang w:eastAsia="zh-CN"/>
              </w:rPr>
              <w:t>，</w:t>
            </w:r>
            <w:r>
              <w:rPr>
                <w:rFonts w:hint="eastAsia"/>
                <w:lang w:val="en-US" w:eastAsia="zh-CN"/>
              </w:rPr>
              <w:t>得2分；</w:t>
            </w:r>
          </w:p>
          <w:p w14:paraId="6BE68C96">
            <w:pPr>
              <w:pStyle w:val="11"/>
              <w:jc w:val="left"/>
              <w:rPr>
                <w:rFonts w:hint="default" w:eastAsiaTheme="minorEastAsia"/>
                <w:lang w:val="en-US" w:eastAsia="zh-CN"/>
              </w:rPr>
            </w:pPr>
            <w:r>
              <w:rPr>
                <w:rFonts w:hint="eastAsia"/>
              </w:rPr>
              <w:t>方案简单，部分内容缺失，基本满足需求</w:t>
            </w:r>
            <w:r>
              <w:rPr>
                <w:rFonts w:hint="eastAsia"/>
                <w:lang w:eastAsia="zh-CN"/>
              </w:rPr>
              <w:t>，</w:t>
            </w:r>
            <w:r>
              <w:rPr>
                <w:rFonts w:hint="eastAsia"/>
              </w:rPr>
              <w:t>得</w:t>
            </w:r>
            <w:r>
              <w:rPr>
                <w:rFonts w:hint="eastAsia"/>
                <w:lang w:val="en-US" w:eastAsia="zh-CN"/>
              </w:rPr>
              <w:t>1</w:t>
            </w:r>
            <w:r>
              <w:rPr>
                <w:rFonts w:hint="eastAsia"/>
              </w:rPr>
              <w:t>分</w:t>
            </w:r>
            <w:r>
              <w:rPr>
                <w:rFonts w:hint="eastAsia"/>
                <w:lang w:eastAsia="zh-CN"/>
              </w:rPr>
              <w:t>；</w:t>
            </w:r>
            <w:r>
              <w:rPr>
                <w:rFonts w:hint="eastAsia"/>
                <w:lang w:val="en-US" w:eastAsia="zh-CN"/>
              </w:rPr>
              <w:t>未提供不得分。</w:t>
            </w:r>
          </w:p>
        </w:tc>
      </w:tr>
      <w:tr w14:paraId="5D088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55E52F6"/>
        </w:tc>
        <w:tc>
          <w:tcPr>
            <w:tcW w:w="2307" w:type="dxa"/>
          </w:tcPr>
          <w:p w14:paraId="5E7E37CA">
            <w:pPr>
              <w:pStyle w:val="11"/>
              <w:jc w:val="left"/>
            </w:pPr>
            <w:r>
              <w:t xml:space="preserve">投标人履约能力 </w:t>
            </w:r>
            <w:r>
              <w:rPr>
                <w:rFonts w:hint="eastAsia"/>
                <w:lang w:eastAsia="zh-CN"/>
              </w:rPr>
              <w:t>（</w:t>
            </w:r>
            <w:r>
              <w:rPr>
                <w:rFonts w:hint="eastAsia"/>
                <w:lang w:val="en-US" w:eastAsia="zh-CN"/>
              </w:rPr>
              <w:t>5</w:t>
            </w:r>
            <w:r>
              <w:t>.0分</w:t>
            </w:r>
            <w:r>
              <w:rPr>
                <w:rFonts w:hint="eastAsia"/>
                <w:lang w:eastAsia="zh-CN"/>
              </w:rPr>
              <w:t>）</w:t>
            </w:r>
          </w:p>
        </w:tc>
        <w:tc>
          <w:tcPr>
            <w:tcW w:w="5076" w:type="dxa"/>
          </w:tcPr>
          <w:p w14:paraId="09E06A26">
            <w:pPr>
              <w:pStyle w:val="11"/>
              <w:jc w:val="left"/>
            </w:pPr>
            <w:r>
              <w:t>根据投标人提供的项目测试、安装调试方案进行评审：项目测试、安装调试方案内容完善</w:t>
            </w:r>
            <w:r>
              <w:rPr>
                <w:rFonts w:hint="eastAsia"/>
                <w:lang w:eastAsia="zh-CN"/>
              </w:rPr>
              <w:t>、详细</w:t>
            </w:r>
            <w:r>
              <w:t>且合理，切实可行</w:t>
            </w:r>
            <w:r>
              <w:rPr>
                <w:rFonts w:hint="eastAsia"/>
                <w:lang w:eastAsia="zh-CN"/>
              </w:rPr>
              <w:t>，且</w:t>
            </w:r>
            <w:r>
              <w:t>管理水平先进的，得</w:t>
            </w:r>
            <w:r>
              <w:rPr>
                <w:rFonts w:hint="eastAsia"/>
                <w:lang w:val="en-US" w:eastAsia="zh-CN"/>
              </w:rPr>
              <w:t>5</w:t>
            </w:r>
            <w:r>
              <w:t>分；项目测试、安装调试方案内容完整，合理性、可行性、管理水平一般的，得</w:t>
            </w:r>
            <w:r>
              <w:rPr>
                <w:rFonts w:hint="eastAsia"/>
                <w:lang w:val="en-US" w:eastAsia="zh-CN"/>
              </w:rPr>
              <w:t>3</w:t>
            </w:r>
            <w:r>
              <w:t>分；项目测试、安装调试方案内容简单，合理性、可行性、管理水平差的，得1分；未提供不得分。</w:t>
            </w:r>
          </w:p>
        </w:tc>
      </w:tr>
      <w:tr w14:paraId="2C909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0DC45DB1">
            <w:pPr>
              <w:pStyle w:val="11"/>
              <w:jc w:val="center"/>
            </w:pPr>
            <w:r>
              <w:t>投标报价</w:t>
            </w:r>
          </w:p>
        </w:tc>
        <w:tc>
          <w:tcPr>
            <w:tcW w:w="2307" w:type="dxa"/>
          </w:tcPr>
          <w:p w14:paraId="6315359A">
            <w:pPr>
              <w:pStyle w:val="11"/>
              <w:jc w:val="left"/>
            </w:pPr>
            <w:r>
              <w:rPr>
                <w:rFonts w:hint="eastAsia"/>
                <w:lang w:val="en-US" w:eastAsia="zh-CN"/>
              </w:rPr>
              <w:t>设备</w:t>
            </w:r>
            <w:r>
              <w:t xml:space="preserve">报价得分 </w:t>
            </w:r>
            <w:r>
              <w:rPr>
                <w:rFonts w:hint="eastAsia"/>
                <w:lang w:eastAsia="zh-CN"/>
              </w:rPr>
              <w:t>（</w:t>
            </w:r>
            <w:r>
              <w:rPr>
                <w:rFonts w:hint="eastAsia"/>
                <w:lang w:val="en-US" w:eastAsia="zh-CN"/>
              </w:rPr>
              <w:t>1</w:t>
            </w:r>
            <w:r>
              <w:t>0.0分</w:t>
            </w:r>
            <w:r>
              <w:rPr>
                <w:rFonts w:hint="eastAsia"/>
                <w:lang w:eastAsia="zh-CN"/>
              </w:rPr>
              <w:t>）</w:t>
            </w:r>
          </w:p>
        </w:tc>
        <w:tc>
          <w:tcPr>
            <w:tcW w:w="5076" w:type="dxa"/>
          </w:tcPr>
          <w:p w14:paraId="192A408F">
            <w:pPr>
              <w:pStyle w:val="11"/>
              <w:jc w:val="left"/>
              <w:rPr>
                <w:rFonts w:hint="eastAsia"/>
              </w:rPr>
            </w:pPr>
            <w:r>
              <w:rPr>
                <w:rFonts w:hint="eastAsia"/>
              </w:rPr>
              <w:t>以满足招标文件要求且投标价格最低的投标报价为评标基准价，其价格分为满分。其他供应商的价格分统一按照下列公式计算：</w:t>
            </w:r>
          </w:p>
          <w:p w14:paraId="7DD8A593">
            <w:pPr>
              <w:pStyle w:val="11"/>
              <w:jc w:val="left"/>
              <w:rPr>
                <w:rFonts w:hint="eastAsia" w:eastAsiaTheme="minorEastAsia"/>
                <w:lang w:val="en-US" w:eastAsia="zh-CN"/>
              </w:rPr>
            </w:pPr>
            <w:r>
              <w:rPr>
                <w:rFonts w:hint="eastAsia"/>
              </w:rPr>
              <w:t>投标报价得分=</w:t>
            </w:r>
            <w:r>
              <w:rPr>
                <w:rFonts w:hint="eastAsia"/>
                <w:lang w:eastAsia="zh-CN"/>
              </w:rPr>
              <w:t>（</w:t>
            </w:r>
            <w:r>
              <w:rPr>
                <w:rFonts w:hint="eastAsia"/>
              </w:rPr>
              <w:t>评标基准价÷投标报价</w:t>
            </w:r>
            <w:r>
              <w:rPr>
                <w:rFonts w:hint="eastAsia"/>
                <w:lang w:eastAsia="zh-CN"/>
              </w:rPr>
              <w:t>）</w:t>
            </w:r>
            <w:r>
              <w:rPr>
                <w:rFonts w:hint="eastAsia"/>
              </w:rPr>
              <w:t>×10</w:t>
            </w:r>
            <w:r>
              <w:rPr>
                <w:rFonts w:hint="eastAsia"/>
                <w:lang w:val="en-US" w:eastAsia="zh-CN"/>
              </w:rPr>
              <w:t>分。</w:t>
            </w:r>
          </w:p>
        </w:tc>
      </w:tr>
      <w:tr w14:paraId="0B075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FCB1A7C">
            <w:pPr>
              <w:pStyle w:val="11"/>
              <w:jc w:val="center"/>
            </w:pPr>
          </w:p>
        </w:tc>
        <w:tc>
          <w:tcPr>
            <w:tcW w:w="2307" w:type="dxa"/>
          </w:tcPr>
          <w:p w14:paraId="77251F8E">
            <w:pPr>
              <w:pStyle w:val="11"/>
              <w:jc w:val="left"/>
              <w:rPr>
                <w:rFonts w:hint="default" w:eastAsiaTheme="minorEastAsia"/>
                <w:lang w:val="en-US" w:eastAsia="zh-CN"/>
              </w:rPr>
            </w:pPr>
            <w:r>
              <w:rPr>
                <w:rFonts w:hint="eastAsia"/>
              </w:rPr>
              <w:t>配套耗材</w:t>
            </w:r>
            <w:r>
              <w:rPr>
                <w:rFonts w:hint="eastAsia"/>
                <w:lang w:val="en-US" w:eastAsia="zh-CN"/>
              </w:rPr>
              <w:t>报价得分（30.0分）</w:t>
            </w:r>
          </w:p>
        </w:tc>
        <w:tc>
          <w:tcPr>
            <w:tcW w:w="5076" w:type="dxa"/>
          </w:tcPr>
          <w:p w14:paraId="67CB8DCF">
            <w:pPr>
              <w:pStyle w:val="11"/>
              <w:jc w:val="left"/>
              <w:rPr>
                <w:rFonts w:hint="eastAsia"/>
              </w:rPr>
            </w:pPr>
            <w:r>
              <w:rPr>
                <w:rFonts w:hint="eastAsia"/>
              </w:rPr>
              <w:t>以设备正常运行必需的耗材综合成本最低者为评标基准价，基准价得满分。</w:t>
            </w:r>
          </w:p>
          <w:p w14:paraId="5904CF8C">
            <w:pPr>
              <w:pStyle w:val="11"/>
              <w:jc w:val="left"/>
              <w:rPr>
                <w:rFonts w:hint="eastAsia"/>
              </w:rPr>
            </w:pPr>
            <w:r>
              <w:rPr>
                <w:rFonts w:hint="eastAsia"/>
              </w:rPr>
              <w:t>设备运行成本按加权平均单价计算，权重如下：</w:t>
            </w:r>
          </w:p>
          <w:p w14:paraId="5DB121B6">
            <w:pPr>
              <w:pStyle w:val="11"/>
              <w:jc w:val="left"/>
              <w:rPr>
                <w:rFonts w:hint="eastAsia" w:eastAsiaTheme="minorEastAsia"/>
                <w:lang w:eastAsia="zh-CN"/>
              </w:rPr>
            </w:pPr>
            <w:r>
              <w:rPr>
                <w:rFonts w:hint="eastAsia"/>
              </w:rPr>
              <w:t>A类重点项目12项：权重60%（对应价格分18分）</w:t>
            </w:r>
            <w:r>
              <w:rPr>
                <w:rFonts w:hint="eastAsia"/>
                <w:lang w:eastAsia="zh-CN"/>
              </w:rPr>
              <w:t>，</w:t>
            </w:r>
          </w:p>
          <w:p w14:paraId="7F249C8F">
            <w:pPr>
              <w:pStyle w:val="11"/>
              <w:jc w:val="left"/>
              <w:rPr>
                <w:rFonts w:hint="eastAsia" w:eastAsiaTheme="minorEastAsia"/>
                <w:lang w:eastAsia="zh-CN"/>
              </w:rPr>
            </w:pPr>
            <w:r>
              <w:rPr>
                <w:rFonts w:hint="eastAsia"/>
              </w:rPr>
              <w:t>B类次重点项目10项：权重</w:t>
            </w:r>
            <w:r>
              <w:rPr>
                <w:rFonts w:hint="eastAsia"/>
                <w:lang w:val="en-US" w:eastAsia="zh-CN"/>
              </w:rPr>
              <w:t>25</w:t>
            </w:r>
            <w:r>
              <w:rPr>
                <w:rFonts w:hint="eastAsia"/>
              </w:rPr>
              <w:t>%（对应价格分</w:t>
            </w:r>
            <w:r>
              <w:rPr>
                <w:rFonts w:hint="eastAsia"/>
                <w:lang w:val="en-US" w:eastAsia="zh-CN"/>
              </w:rPr>
              <w:t>7.5</w:t>
            </w:r>
            <w:r>
              <w:rPr>
                <w:rFonts w:hint="eastAsia"/>
              </w:rPr>
              <w:t>分）</w:t>
            </w:r>
            <w:r>
              <w:rPr>
                <w:rFonts w:hint="eastAsia"/>
                <w:lang w:eastAsia="zh-CN"/>
              </w:rPr>
              <w:t>，</w:t>
            </w:r>
          </w:p>
          <w:p w14:paraId="4364B85A">
            <w:pPr>
              <w:pStyle w:val="11"/>
              <w:jc w:val="left"/>
              <w:rPr>
                <w:rFonts w:hint="eastAsia"/>
                <w:lang w:eastAsia="zh-CN"/>
              </w:rPr>
            </w:pPr>
            <w:r>
              <w:rPr>
                <w:rFonts w:hint="eastAsia"/>
              </w:rPr>
              <w:t>C类备用项目22项：权重</w:t>
            </w:r>
            <w:r>
              <w:rPr>
                <w:rFonts w:hint="eastAsia"/>
                <w:lang w:val="en-US" w:eastAsia="zh-CN"/>
              </w:rPr>
              <w:t>5</w:t>
            </w:r>
            <w:r>
              <w:rPr>
                <w:rFonts w:hint="eastAsia"/>
              </w:rPr>
              <w:t>%（对应价格分</w:t>
            </w:r>
            <w:r>
              <w:rPr>
                <w:rFonts w:hint="eastAsia"/>
                <w:lang w:val="en-US" w:eastAsia="zh-CN"/>
              </w:rPr>
              <w:t>1.5</w:t>
            </w:r>
            <w:r>
              <w:rPr>
                <w:rFonts w:hint="eastAsia"/>
              </w:rPr>
              <w:t>分）</w:t>
            </w:r>
            <w:r>
              <w:rPr>
                <w:rFonts w:hint="eastAsia"/>
                <w:lang w:eastAsia="zh-CN"/>
              </w:rPr>
              <w:t>，</w:t>
            </w:r>
          </w:p>
          <w:p w14:paraId="42F5DF6F">
            <w:pPr>
              <w:pStyle w:val="11"/>
              <w:jc w:val="left"/>
              <w:rPr>
                <w:rFonts w:hint="default"/>
                <w:lang w:val="en-US" w:eastAsia="zh-CN"/>
              </w:rPr>
            </w:pPr>
            <w:r>
              <w:rPr>
                <w:rFonts w:hint="eastAsia"/>
                <w:lang w:val="en-US" w:eastAsia="zh-CN"/>
              </w:rPr>
              <w:t>D类清洗液、反应杯等必需耗材：10%（3分）。</w:t>
            </w:r>
          </w:p>
          <w:p w14:paraId="68C90D7A">
            <w:pPr>
              <w:pStyle w:val="11"/>
              <w:jc w:val="left"/>
              <w:rPr>
                <w:rFonts w:hint="eastAsia" w:eastAsiaTheme="minorEastAsia"/>
                <w:lang w:eastAsia="zh-CN"/>
              </w:rPr>
            </w:pPr>
            <w:r>
              <w:rPr>
                <w:rFonts w:hint="eastAsia"/>
              </w:rPr>
              <w:t>计算公式</w:t>
            </w:r>
            <w:r>
              <w:rPr>
                <w:rFonts w:hint="eastAsia"/>
                <w:lang w:eastAsia="zh-CN"/>
              </w:rPr>
              <w:t>：</w:t>
            </w:r>
          </w:p>
          <w:p w14:paraId="3CEC394F">
            <w:pPr>
              <w:pStyle w:val="11"/>
              <w:jc w:val="left"/>
              <w:rPr>
                <w:rFonts w:hint="eastAsia" w:eastAsiaTheme="minorEastAsia"/>
                <w:lang w:eastAsia="zh-CN"/>
              </w:rPr>
            </w:pPr>
            <w:r>
              <w:rPr>
                <w:rFonts w:hint="eastAsia"/>
              </w:rPr>
              <w:t>投标人加权单价=（A类平均单价×60%）+（B类平均单价×</w:t>
            </w:r>
            <w:r>
              <w:rPr>
                <w:rFonts w:hint="eastAsia"/>
                <w:lang w:val="en-US" w:eastAsia="zh-CN"/>
              </w:rPr>
              <w:t>25</w:t>
            </w:r>
            <w:r>
              <w:rPr>
                <w:rFonts w:hint="eastAsia"/>
              </w:rPr>
              <w:t>%）+（C类平均单价×</w:t>
            </w:r>
            <w:r>
              <w:rPr>
                <w:rFonts w:hint="eastAsia"/>
                <w:lang w:val="en-US" w:eastAsia="zh-CN"/>
              </w:rPr>
              <w:t>5</w:t>
            </w:r>
            <w:r>
              <w:rPr>
                <w:rFonts w:hint="eastAsia"/>
              </w:rPr>
              <w:t>%）</w:t>
            </w:r>
            <w:r>
              <w:rPr>
                <w:rFonts w:hint="eastAsia"/>
                <w:lang w:val="en-US" w:eastAsia="zh-CN"/>
              </w:rPr>
              <w:t>+</w:t>
            </w:r>
            <w:r>
              <w:rPr>
                <w:rFonts w:hint="eastAsia"/>
              </w:rPr>
              <w:t>（</w:t>
            </w:r>
            <w:r>
              <w:rPr>
                <w:rFonts w:hint="eastAsia"/>
                <w:lang w:val="en-US" w:eastAsia="zh-CN"/>
              </w:rPr>
              <w:t>D</w:t>
            </w:r>
            <w:r>
              <w:rPr>
                <w:rFonts w:hint="eastAsia"/>
              </w:rPr>
              <w:t>类平均单价×10%）</w:t>
            </w:r>
            <w:r>
              <w:rPr>
                <w:rFonts w:hint="eastAsia"/>
                <w:lang w:eastAsia="zh-CN"/>
              </w:rPr>
              <w:t>，</w:t>
            </w:r>
          </w:p>
          <w:p w14:paraId="5A02110C">
            <w:pPr>
              <w:pStyle w:val="11"/>
              <w:jc w:val="left"/>
              <w:rPr>
                <w:rFonts w:hint="eastAsia" w:eastAsiaTheme="minorEastAsia"/>
                <w:lang w:val="en-US" w:eastAsia="zh-CN"/>
              </w:rPr>
            </w:pPr>
            <w:r>
              <w:rPr>
                <w:rFonts w:hint="eastAsia"/>
              </w:rPr>
              <w:t>价格得分=（评标基准价÷投标人加权单价）×30</w:t>
            </w:r>
            <w:r>
              <w:rPr>
                <w:rFonts w:hint="eastAsia"/>
                <w:lang w:val="en-US" w:eastAsia="zh-CN"/>
              </w:rPr>
              <w:t>分。</w:t>
            </w:r>
          </w:p>
          <w:p w14:paraId="2589EF8C">
            <w:pPr>
              <w:pStyle w:val="11"/>
              <w:jc w:val="left"/>
              <w:rPr>
                <w:rFonts w:hint="eastAsia" w:eastAsiaTheme="minorEastAsia"/>
                <w:lang w:eastAsia="zh-CN"/>
              </w:rPr>
            </w:pPr>
            <w:r>
              <w:rPr>
                <w:rFonts w:hint="eastAsia"/>
                <w:lang w:val="en-US" w:eastAsia="zh-CN"/>
              </w:rPr>
              <w:t>注</w:t>
            </w:r>
            <w:r>
              <w:rPr>
                <w:rFonts w:hint="eastAsia"/>
                <w:lang w:eastAsia="zh-CN"/>
              </w:rPr>
              <w:t>：</w:t>
            </w:r>
          </w:p>
          <w:p w14:paraId="277C20C6">
            <w:pPr>
              <w:pStyle w:val="11"/>
              <w:jc w:val="left"/>
              <w:rPr>
                <w:rFonts w:hint="eastAsia" w:eastAsiaTheme="minorEastAsia"/>
                <w:lang w:eastAsia="zh-CN"/>
              </w:rPr>
            </w:pPr>
            <w:r>
              <w:rPr>
                <w:rFonts w:hint="eastAsia"/>
                <w:lang w:val="en-US" w:eastAsia="zh-CN"/>
              </w:rPr>
              <w:t>1.</w:t>
            </w:r>
            <w:r>
              <w:rPr>
                <w:rFonts w:hint="eastAsia"/>
              </w:rPr>
              <w:t>评标基准价</w:t>
            </w:r>
            <w:r>
              <w:rPr>
                <w:rFonts w:hint="eastAsia"/>
                <w:lang w:val="en-US" w:eastAsia="zh-CN"/>
              </w:rPr>
              <w:t>为</w:t>
            </w:r>
            <w:r>
              <w:rPr>
                <w:rFonts w:hint="eastAsia"/>
              </w:rPr>
              <w:t>满足招标文件要求的最低投标人加权单价</w:t>
            </w:r>
            <w:r>
              <w:rPr>
                <w:rFonts w:hint="eastAsia"/>
                <w:lang w:eastAsia="zh-CN"/>
              </w:rPr>
              <w:t>；</w:t>
            </w:r>
          </w:p>
          <w:p w14:paraId="2DFD65BF">
            <w:pPr>
              <w:pStyle w:val="11"/>
              <w:jc w:val="left"/>
              <w:rPr>
                <w:rFonts w:hint="eastAsia" w:eastAsiaTheme="minorEastAsia"/>
                <w:lang w:eastAsia="zh-CN"/>
              </w:rPr>
            </w:pPr>
            <w:r>
              <w:rPr>
                <w:rFonts w:hint="eastAsia"/>
                <w:lang w:val="en-US" w:eastAsia="zh-CN"/>
              </w:rPr>
              <w:t>2.</w:t>
            </w:r>
            <w:r>
              <w:rPr>
                <w:rFonts w:hint="eastAsia"/>
              </w:rPr>
              <w:t>单价为投标人报出的各项目单价</w:t>
            </w:r>
            <w:r>
              <w:rPr>
                <w:rFonts w:hint="eastAsia"/>
                <w:lang w:eastAsia="zh-CN"/>
              </w:rPr>
              <w:t>。</w:t>
            </w:r>
          </w:p>
          <w:p w14:paraId="04C6425E">
            <w:pPr>
              <w:pStyle w:val="11"/>
              <w:jc w:val="left"/>
              <w:rPr>
                <w:rFonts w:hint="eastAsia"/>
                <w:lang w:eastAsia="zh-CN"/>
              </w:rPr>
            </w:pPr>
            <w:r>
              <w:rPr>
                <w:rFonts w:hint="eastAsia"/>
                <w:lang w:val="en-US" w:eastAsia="zh-CN"/>
              </w:rPr>
              <w:t>3.</w:t>
            </w:r>
            <w:r>
              <w:rPr>
                <w:rFonts w:hint="eastAsia"/>
              </w:rPr>
              <w:t>报价明显低于成本且无法提供合理解释的，按无效投标处理</w:t>
            </w:r>
            <w:r>
              <w:rPr>
                <w:rFonts w:hint="eastAsia"/>
                <w:lang w:eastAsia="zh-CN"/>
              </w:rPr>
              <w:t>。</w:t>
            </w:r>
          </w:p>
          <w:p w14:paraId="44C79757">
            <w:pPr>
              <w:pStyle w:val="11"/>
              <w:jc w:val="left"/>
              <w:rPr>
                <w:rFonts w:hint="default"/>
                <w:lang w:val="en-US" w:eastAsia="zh-CN"/>
              </w:rPr>
            </w:pPr>
            <w:r>
              <w:rPr>
                <w:rFonts w:hint="eastAsia"/>
                <w:lang w:val="en-US" w:eastAsia="zh-CN"/>
              </w:rPr>
              <w:t>4.报价当天请携带电子版《设备运行成本报价表》，磋商现场提供。</w:t>
            </w:r>
          </w:p>
        </w:tc>
      </w:tr>
    </w:tbl>
    <w:p w14:paraId="44D67ABF">
      <w:pPr>
        <w:rPr>
          <w:rFonts w:hint="default" w:eastAsiaTheme="minorEastAsia"/>
          <w:b/>
          <w:sz w:val="24"/>
          <w:lang w:val="en-US" w:eastAsia="zh-CN"/>
        </w:rPr>
      </w:pPr>
      <w:r>
        <w:rPr>
          <w:rFonts w:hint="eastAsia"/>
          <w:b/>
          <w:sz w:val="24"/>
        </w:rPr>
        <w:t>设备运行成本报价表</w:t>
      </w:r>
      <w:r>
        <w:rPr>
          <w:rFonts w:hint="eastAsia"/>
          <w:b/>
          <w:sz w:val="24"/>
          <w:lang w:eastAsia="zh-CN"/>
        </w:rPr>
        <w:t>（</w:t>
      </w:r>
      <w:r>
        <w:rPr>
          <w:rFonts w:hint="eastAsia"/>
          <w:b/>
          <w:sz w:val="24"/>
          <w:lang w:val="en-US" w:eastAsia="zh-CN"/>
        </w:rPr>
        <w:t>见附件）</w:t>
      </w:r>
    </w:p>
    <w:p w14:paraId="641D36DF">
      <w:pPr>
        <w:pStyle w:val="11"/>
        <w:outlineLvl w:val="3"/>
        <w:rPr>
          <w:b/>
          <w:sz w:val="24"/>
        </w:rPr>
      </w:pPr>
    </w:p>
    <w:p w14:paraId="7100EE54">
      <w:pPr>
        <w:pStyle w:val="11"/>
        <w:outlineLvl w:val="3"/>
      </w:pPr>
      <w:r>
        <w:rPr>
          <w:b/>
          <w:sz w:val="24"/>
        </w:rPr>
        <w:t>4.汇总、排序</w:t>
      </w:r>
    </w:p>
    <w:p w14:paraId="64EDD538">
      <w:pPr>
        <w:pStyle w:val="11"/>
      </w:pPr>
      <w:r>
        <w:t>采购包1：</w:t>
      </w:r>
    </w:p>
    <w:p w14:paraId="4CC2B976">
      <w:pPr>
        <w:pStyle w:val="11"/>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w:t>
      </w:r>
      <w:r>
        <w:rPr>
          <w:rFonts w:hint="eastAsia"/>
          <w:lang w:eastAsia="zh-CN"/>
        </w:rPr>
        <w:t>；</w:t>
      </w:r>
      <w:r>
        <w:t>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6BC3391B">
      <w:pPr>
        <w:pStyle w:val="11"/>
        <w:outlineLvl w:val="3"/>
      </w:pPr>
      <w:r>
        <w:rPr>
          <w:b/>
          <w:sz w:val="24"/>
        </w:rPr>
        <w:t>5.中标价的确定</w:t>
      </w:r>
    </w:p>
    <w:p w14:paraId="0EA40817">
      <w:pPr>
        <w:pStyle w:val="11"/>
        <w:ind w:firstLine="480"/>
      </w:pPr>
      <w:r>
        <w:t>除了按第四章第一点第7条修正并经投标人确认的投标报价作为中标价外，中标价以开标时公开唱标价为准。</w:t>
      </w:r>
    </w:p>
    <w:p w14:paraId="0800D35E">
      <w:pPr>
        <w:pStyle w:val="11"/>
        <w:outlineLvl w:val="3"/>
      </w:pPr>
      <w:r>
        <w:rPr>
          <w:b/>
          <w:sz w:val="24"/>
        </w:rPr>
        <w:t>6.其他无效投标的情形：</w:t>
      </w:r>
    </w:p>
    <w:p w14:paraId="080A62F5">
      <w:pPr>
        <w:pStyle w:val="11"/>
        <w:ind w:firstLine="480"/>
      </w:pPr>
      <w:r>
        <w:rPr>
          <w:rFonts w:hint="eastAsia"/>
          <w:lang w:eastAsia="zh-CN"/>
        </w:rPr>
        <w:t>（1）</w:t>
      </w:r>
      <w:r>
        <w:t>评标期间，投标人没有按评标委员会的要求提交法定代表人或其委托代理人签字的澄清、说明、补正或改变了投标文件的实质性内容的。</w:t>
      </w:r>
    </w:p>
    <w:p w14:paraId="4E3A587C">
      <w:pPr>
        <w:pStyle w:val="11"/>
        <w:ind w:firstLine="480"/>
      </w:pPr>
      <w:r>
        <w:rPr>
          <w:rFonts w:hint="eastAsia"/>
          <w:lang w:eastAsia="zh-CN"/>
        </w:rPr>
        <w:t>（2）</w:t>
      </w:r>
      <w:r>
        <w:t>投标文件提供虚假材料的。</w:t>
      </w:r>
    </w:p>
    <w:p w14:paraId="6FA2B23F">
      <w:pPr>
        <w:pStyle w:val="11"/>
        <w:ind w:firstLine="480"/>
      </w:pPr>
      <w:r>
        <w:rPr>
          <w:rFonts w:hint="eastAsia"/>
          <w:lang w:eastAsia="zh-CN"/>
        </w:rPr>
        <w:t>（3）</w:t>
      </w:r>
      <w:r>
        <w:t>投标人以他人名义投标、串通投标、以行贿手段谋取中标或者以其他弄虚作假方式投标的。</w:t>
      </w:r>
    </w:p>
    <w:p w14:paraId="0B2F6AE7">
      <w:pPr>
        <w:pStyle w:val="11"/>
        <w:ind w:firstLine="480"/>
      </w:pPr>
      <w:r>
        <w:rPr>
          <w:rFonts w:hint="eastAsia"/>
          <w:lang w:eastAsia="zh-CN"/>
        </w:rPr>
        <w:t>（4）</w:t>
      </w:r>
      <w:r>
        <w:t>投标人对采购人、采购代理机构、评标委员会及其工作人员施加影响，有碍招标公平、公正的。</w:t>
      </w:r>
    </w:p>
    <w:p w14:paraId="1FAA8606">
      <w:pPr>
        <w:pStyle w:val="11"/>
        <w:ind w:firstLine="480"/>
      </w:pPr>
      <w:r>
        <w:rPr>
          <w:rFonts w:hint="eastAsia"/>
          <w:lang w:eastAsia="zh-CN"/>
        </w:rPr>
        <w:t>（5）</w:t>
      </w:r>
      <w:r>
        <w:t>投标文件含有采购人不能接受的附加条件的。</w:t>
      </w:r>
    </w:p>
    <w:p w14:paraId="65A44614">
      <w:pPr>
        <w:pStyle w:val="11"/>
        <w:ind w:firstLine="480"/>
      </w:pPr>
      <w:r>
        <w:rPr>
          <w:rFonts w:hint="eastAsia"/>
          <w:lang w:eastAsia="zh-CN"/>
        </w:rPr>
        <w:t>（6）法律法规</w:t>
      </w:r>
      <w:r>
        <w:t>和</w:t>
      </w:r>
      <w:r>
        <w:rPr>
          <w:rFonts w:hint="eastAsia"/>
          <w:lang w:eastAsia="zh-CN"/>
        </w:rPr>
        <w:t>采购文件</w:t>
      </w:r>
      <w:r>
        <w:t>规定的其他无效情形。</w:t>
      </w:r>
    </w:p>
    <w:p w14:paraId="43DCD546">
      <w:pPr>
        <w:pStyle w:val="11"/>
      </w:pPr>
      <w:r>
        <w:t xml:space="preserve">  </w:t>
      </w:r>
    </w:p>
    <w:p w14:paraId="2A7DFF6A">
      <w:pPr>
        <w:pStyle w:val="11"/>
        <w:jc w:val="center"/>
        <w:outlineLvl w:val="1"/>
      </w:pPr>
      <w:r>
        <w:rPr>
          <w:b/>
          <w:sz w:val="36"/>
        </w:rPr>
        <w:t>第五章 合同文本</w:t>
      </w:r>
    </w:p>
    <w:p w14:paraId="5CA986D6">
      <w:pPr>
        <w:pStyle w:val="11"/>
      </w:pPr>
      <w:r>
        <w:rPr>
          <w:b/>
          <w:color w:val="000000"/>
          <w:sz w:val="32"/>
        </w:rPr>
        <w:t>采</w:t>
      </w:r>
      <w:r>
        <w:rPr>
          <w:b/>
        </w:rPr>
        <w:t xml:space="preserve"> </w:t>
      </w:r>
      <w:r>
        <w:rPr>
          <w:b/>
          <w:color w:val="000000"/>
          <w:sz w:val="32"/>
        </w:rPr>
        <w:t>购</w:t>
      </w:r>
      <w:r>
        <w:rPr>
          <w:b/>
        </w:rPr>
        <w:t xml:space="preserve"> </w:t>
      </w:r>
      <w:r>
        <w:rPr>
          <w:b/>
          <w:color w:val="000000"/>
          <w:sz w:val="32"/>
        </w:rPr>
        <w:t>合</w:t>
      </w:r>
      <w:r>
        <w:rPr>
          <w:b/>
        </w:rPr>
        <w:t xml:space="preserve"> </w:t>
      </w:r>
      <w:r>
        <w:rPr>
          <w:b/>
          <w:color w:val="000000"/>
          <w:sz w:val="32"/>
        </w:rPr>
        <w:t>同</w:t>
      </w:r>
    </w:p>
    <w:p w14:paraId="7004A08A">
      <w:pPr>
        <w:pStyle w:val="11"/>
        <w:jc w:val="left"/>
      </w:pPr>
      <w:r>
        <w:t xml:space="preserve">  </w:t>
      </w:r>
    </w:p>
    <w:p w14:paraId="26FDFA9A">
      <w:pPr>
        <w:pStyle w:val="11"/>
        <w:ind w:firstLine="422"/>
        <w:jc w:val="both"/>
      </w:pPr>
      <w:r>
        <w:rPr>
          <w:b/>
          <w:color w:val="000000"/>
          <w:sz w:val="21"/>
        </w:rPr>
        <w:t>甲</w:t>
      </w:r>
      <w:r>
        <w:rPr>
          <w:b/>
        </w:rPr>
        <w:t xml:space="preserve">  </w:t>
      </w:r>
      <w:r>
        <w:rPr>
          <w:b/>
          <w:color w:val="000000"/>
          <w:sz w:val="21"/>
        </w:rPr>
        <w:t>方：</w:t>
      </w:r>
    </w:p>
    <w:p w14:paraId="44C9787E">
      <w:pPr>
        <w:pStyle w:val="11"/>
        <w:ind w:firstLine="422"/>
        <w:jc w:val="both"/>
      </w:pPr>
      <w:r>
        <w:rPr>
          <w:b/>
          <w:color w:val="000000"/>
          <w:sz w:val="21"/>
        </w:rPr>
        <w:t>乙    方（中标人）：</w:t>
      </w:r>
    </w:p>
    <w:p w14:paraId="5786C331">
      <w:pPr>
        <w:pStyle w:val="11"/>
        <w:ind w:firstLine="420"/>
        <w:jc w:val="both"/>
      </w:pPr>
      <w:r>
        <w:rPr>
          <w:color w:val="000000"/>
          <w:sz w:val="21"/>
        </w:rPr>
        <w:t>根据《中华人民共和国民法典》及</w:t>
      </w:r>
      <w:r>
        <w:t xml:space="preserve"> </w:t>
      </w:r>
      <w:r>
        <w:rPr>
          <w:u w:val="single"/>
        </w:rPr>
        <w:t xml:space="preserve">        </w:t>
      </w:r>
      <w:r>
        <w:rPr>
          <w:color w:val="000000"/>
          <w:sz w:val="21"/>
        </w:rPr>
        <w:t>项目的</w:t>
      </w:r>
      <w:r>
        <w:rPr>
          <w:rFonts w:hint="eastAsia"/>
          <w:color w:val="000000"/>
          <w:sz w:val="21"/>
          <w:lang w:eastAsia="zh-CN"/>
        </w:rPr>
        <w:t>采购文件</w:t>
      </w:r>
      <w:r>
        <w:rPr>
          <w:color w:val="000000"/>
          <w:sz w:val="21"/>
        </w:rPr>
        <w:t>的要求，甲、乙双方经协商确定，甲方向乙方采购以下设备</w:t>
      </w:r>
      <w:r>
        <w:rPr>
          <w:rFonts w:hint="eastAsia"/>
          <w:color w:val="000000"/>
          <w:sz w:val="21"/>
          <w:lang w:eastAsia="zh-CN"/>
        </w:rPr>
        <w:t>及</w:t>
      </w:r>
      <w:r>
        <w:rPr>
          <w:color w:val="000000"/>
          <w:sz w:val="21"/>
        </w:rPr>
        <w:t>服务</w:t>
      </w:r>
      <w:r>
        <w:rPr>
          <w:rFonts w:hint="eastAsia"/>
          <w:color w:val="000000"/>
          <w:sz w:val="21"/>
          <w:lang w:eastAsia="zh-CN"/>
        </w:rPr>
        <w:t>。</w:t>
      </w:r>
      <w:r>
        <w:rPr>
          <w:color w:val="000000"/>
          <w:sz w:val="21"/>
        </w:rPr>
        <w:t>为明确双方责任和权利，特签订本合同，共同遵守。具体条款如下：</w:t>
      </w:r>
    </w:p>
    <w:p w14:paraId="42661F07">
      <w:pPr>
        <w:pStyle w:val="11"/>
        <w:jc w:val="both"/>
      </w:pPr>
      <w:r>
        <w:t xml:space="preserve"> </w:t>
      </w:r>
    </w:p>
    <w:p w14:paraId="24434843">
      <w:pPr>
        <w:pStyle w:val="11"/>
        <w:ind w:firstLine="420"/>
        <w:jc w:val="both"/>
      </w:pPr>
      <w:r>
        <w:rPr>
          <w:b/>
          <w:color w:val="000000"/>
          <w:sz w:val="21"/>
        </w:rPr>
        <w:t>1.合同设备</w:t>
      </w:r>
    </w:p>
    <w:p w14:paraId="2341C56B">
      <w:pPr>
        <w:pStyle w:val="11"/>
        <w:ind w:firstLine="480"/>
        <w:jc w:val="both"/>
      </w:pPr>
      <w:r>
        <w:rPr>
          <w:color w:val="000000"/>
          <w:sz w:val="21"/>
        </w:rPr>
        <w:t>1.1乙方负责向甲方供应下表中所列设备及负责安装调试。</w:t>
      </w:r>
    </w:p>
    <w:p w14:paraId="78B5475A">
      <w:pPr>
        <w:pStyle w:val="11"/>
        <w:ind w:left="840"/>
        <w:jc w:val="both"/>
      </w:pPr>
      <w:r>
        <w:t xml:space="preserve"> </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4"/>
        <w:gridCol w:w="584"/>
        <w:gridCol w:w="1019"/>
        <w:gridCol w:w="734"/>
        <w:gridCol w:w="644"/>
        <w:gridCol w:w="509"/>
        <w:gridCol w:w="1139"/>
        <w:gridCol w:w="1139"/>
        <w:gridCol w:w="569"/>
        <w:gridCol w:w="659"/>
        <w:gridCol w:w="659"/>
      </w:tblGrid>
      <w:tr w14:paraId="1AEBBE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4B62CD">
            <w:pPr>
              <w:pStyle w:val="11"/>
              <w:ind w:firstLine="2"/>
              <w:jc w:val="center"/>
            </w:pPr>
            <w:r>
              <w:rPr>
                <w:color w:val="000000"/>
                <w:sz w:val="21"/>
              </w:rPr>
              <w:t>品名</w:t>
            </w:r>
          </w:p>
        </w:tc>
        <w:tc>
          <w:tcPr>
            <w:tcW w:w="5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CF443D">
            <w:pPr>
              <w:pStyle w:val="11"/>
              <w:jc w:val="center"/>
            </w:pPr>
            <w:r>
              <w:rPr>
                <w:color w:val="000000"/>
                <w:sz w:val="21"/>
              </w:rPr>
              <w:t>规格型号</w:t>
            </w:r>
          </w:p>
        </w:tc>
        <w:tc>
          <w:tcPr>
            <w:tcW w:w="101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4D7481E">
            <w:pPr>
              <w:pStyle w:val="11"/>
              <w:jc w:val="center"/>
            </w:pPr>
            <w:r>
              <w:rPr>
                <w:color w:val="000000"/>
                <w:sz w:val="21"/>
              </w:rPr>
              <w:t>产地品牌/厂家</w:t>
            </w:r>
          </w:p>
        </w:tc>
        <w:tc>
          <w:tcPr>
            <w:tcW w:w="7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1C7EA1">
            <w:pPr>
              <w:pStyle w:val="11"/>
              <w:jc w:val="center"/>
            </w:pPr>
            <w:r>
              <w:rPr>
                <w:color w:val="000000"/>
                <w:sz w:val="21"/>
              </w:rPr>
              <w:t>注册</w:t>
            </w:r>
          </w:p>
          <w:p w14:paraId="6EF18244">
            <w:pPr>
              <w:pStyle w:val="11"/>
              <w:jc w:val="center"/>
            </w:pPr>
            <w:r>
              <w:rPr>
                <w:color w:val="000000"/>
                <w:sz w:val="21"/>
              </w:rPr>
              <w:t>证号</w:t>
            </w:r>
          </w:p>
        </w:tc>
        <w:tc>
          <w:tcPr>
            <w:tcW w:w="6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EBF39F">
            <w:pPr>
              <w:pStyle w:val="11"/>
              <w:jc w:val="center"/>
            </w:pPr>
            <w:r>
              <w:rPr>
                <w:color w:val="000000"/>
                <w:sz w:val="21"/>
              </w:rPr>
              <w:t>单位</w:t>
            </w:r>
          </w:p>
        </w:tc>
        <w:tc>
          <w:tcPr>
            <w:tcW w:w="5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E46D61">
            <w:pPr>
              <w:pStyle w:val="11"/>
              <w:jc w:val="center"/>
            </w:pPr>
            <w:r>
              <w:rPr>
                <w:color w:val="000000"/>
                <w:sz w:val="21"/>
              </w:rPr>
              <w:t>数量</w:t>
            </w:r>
          </w:p>
        </w:tc>
        <w:tc>
          <w:tcPr>
            <w:tcW w:w="11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D25A3D">
            <w:pPr>
              <w:pStyle w:val="11"/>
              <w:jc w:val="center"/>
            </w:pPr>
            <w:r>
              <w:rPr>
                <w:color w:val="000000"/>
                <w:sz w:val="21"/>
              </w:rPr>
              <w:t>单价（人民币，元）</w:t>
            </w:r>
          </w:p>
        </w:tc>
        <w:tc>
          <w:tcPr>
            <w:tcW w:w="11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23A54C">
            <w:pPr>
              <w:pStyle w:val="11"/>
              <w:jc w:val="center"/>
            </w:pPr>
            <w:r>
              <w:rPr>
                <w:color w:val="000000"/>
                <w:sz w:val="21"/>
              </w:rPr>
              <w:t>总价（人民币，元）</w:t>
            </w:r>
          </w:p>
        </w:tc>
        <w:tc>
          <w:tcPr>
            <w:tcW w:w="5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BD54E4">
            <w:pPr>
              <w:pStyle w:val="11"/>
              <w:jc w:val="center"/>
            </w:pPr>
            <w:r>
              <w:rPr>
                <w:color w:val="000000"/>
                <w:sz w:val="21"/>
              </w:rPr>
              <w:t>随机</w:t>
            </w:r>
          </w:p>
          <w:p w14:paraId="5BB6AC14">
            <w:pPr>
              <w:pStyle w:val="11"/>
              <w:jc w:val="center"/>
            </w:pPr>
            <w:r>
              <w:rPr>
                <w:color w:val="000000"/>
                <w:sz w:val="21"/>
              </w:rPr>
              <w:t>配件</w:t>
            </w:r>
          </w:p>
        </w:tc>
        <w:tc>
          <w:tcPr>
            <w:tcW w:w="65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62B2E6">
            <w:pPr>
              <w:pStyle w:val="11"/>
              <w:jc w:val="center"/>
            </w:pPr>
            <w:r>
              <w:rPr>
                <w:color w:val="000000"/>
                <w:sz w:val="21"/>
              </w:rPr>
              <w:t>交货</w:t>
            </w:r>
          </w:p>
          <w:p w14:paraId="7C1A01C3">
            <w:pPr>
              <w:pStyle w:val="11"/>
              <w:jc w:val="center"/>
            </w:pPr>
            <w:r>
              <w:rPr>
                <w:color w:val="000000"/>
                <w:sz w:val="21"/>
              </w:rPr>
              <w:t>地点</w:t>
            </w:r>
          </w:p>
        </w:tc>
        <w:tc>
          <w:tcPr>
            <w:tcW w:w="65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B3A89F">
            <w:pPr>
              <w:pStyle w:val="11"/>
              <w:jc w:val="center"/>
            </w:pPr>
            <w:r>
              <w:rPr>
                <w:color w:val="000000"/>
                <w:sz w:val="21"/>
              </w:rPr>
              <w:t>交货</w:t>
            </w:r>
          </w:p>
          <w:p w14:paraId="6D23EA2A">
            <w:pPr>
              <w:pStyle w:val="11"/>
              <w:jc w:val="center"/>
            </w:pPr>
            <w:r>
              <w:rPr>
                <w:color w:val="000000"/>
                <w:sz w:val="21"/>
              </w:rPr>
              <w:t>时间</w:t>
            </w:r>
          </w:p>
        </w:tc>
      </w:tr>
      <w:tr w14:paraId="6AABE9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AB8D07">
            <w:pPr>
              <w:pStyle w:val="11"/>
              <w:jc w:val="center"/>
            </w:pPr>
          </w:p>
        </w:tc>
        <w:tc>
          <w:tcPr>
            <w:tcW w:w="5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C16B74"/>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F01EB"/>
        </w:tc>
        <w:tc>
          <w:tcPr>
            <w:tcW w:w="7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31961F"/>
        </w:tc>
        <w:tc>
          <w:tcPr>
            <w:tcW w:w="6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0A77B7">
            <w:pPr>
              <w:pStyle w:val="11"/>
              <w:jc w:val="center"/>
            </w:pPr>
            <w:r>
              <w:rPr>
                <w:color w:val="000000"/>
                <w:sz w:val="21"/>
              </w:rPr>
              <w:t>套</w:t>
            </w:r>
          </w:p>
        </w:tc>
        <w:tc>
          <w:tcPr>
            <w:tcW w:w="5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41E80B">
            <w:pPr>
              <w:pStyle w:val="11"/>
              <w:jc w:val="center"/>
            </w:pPr>
          </w:p>
        </w:tc>
        <w:tc>
          <w:tcPr>
            <w:tcW w:w="11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CE79A">
            <w:pPr>
              <w:pStyle w:val="11"/>
              <w:jc w:val="center"/>
            </w:pPr>
            <w:r>
              <w:rPr>
                <w:color w:val="000000"/>
                <w:sz w:val="21"/>
              </w:rPr>
              <w:t>¥00.00</w:t>
            </w:r>
          </w:p>
        </w:tc>
        <w:tc>
          <w:tcPr>
            <w:tcW w:w="11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D5ECE0">
            <w:pPr>
              <w:pStyle w:val="11"/>
              <w:jc w:val="center"/>
            </w:pPr>
            <w:r>
              <w:rPr>
                <w:color w:val="000000"/>
                <w:sz w:val="21"/>
              </w:rPr>
              <w:t>¥00.00</w:t>
            </w:r>
          </w:p>
        </w:tc>
        <w:tc>
          <w:tcPr>
            <w:tcW w:w="5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060D65">
            <w:pPr>
              <w:pStyle w:val="11"/>
              <w:jc w:val="center"/>
            </w:pPr>
            <w:r>
              <w:rPr>
                <w:color w:val="000000"/>
                <w:sz w:val="21"/>
              </w:rPr>
              <w:t>详见配置清单</w:t>
            </w:r>
          </w:p>
        </w:tc>
        <w:tc>
          <w:tcPr>
            <w:tcW w:w="65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DF0924">
            <w:pPr>
              <w:pStyle w:val="11"/>
              <w:jc w:val="center"/>
            </w:pPr>
          </w:p>
        </w:tc>
        <w:tc>
          <w:tcPr>
            <w:tcW w:w="65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89362E">
            <w:pPr>
              <w:pStyle w:val="11"/>
              <w:jc w:val="center"/>
            </w:pPr>
            <w:r>
              <w:rPr>
                <w:color w:val="000000"/>
                <w:sz w:val="21"/>
              </w:rPr>
              <w:t>甲方通知后</w:t>
            </w:r>
            <w:r>
              <w:rPr>
                <w:sz w:val="19"/>
              </w:rPr>
              <w:t xml:space="preserve"> </w:t>
            </w:r>
            <w:r>
              <w:rPr>
                <w:color w:val="000000"/>
                <w:sz w:val="21"/>
              </w:rPr>
              <w:t>日内</w:t>
            </w:r>
          </w:p>
        </w:tc>
      </w:tr>
    </w:tbl>
    <w:p w14:paraId="1742026E">
      <w:pPr>
        <w:pStyle w:val="11"/>
        <w:ind w:firstLine="480"/>
        <w:jc w:val="both"/>
      </w:pPr>
      <w:r>
        <w:rPr>
          <w:b/>
          <w:color w:val="000000"/>
          <w:sz w:val="21"/>
        </w:rPr>
        <w:t>注：合同附页应有详细的设备配置清单；其中两份合同必须附三证及代理证书或授权书。</w:t>
      </w:r>
    </w:p>
    <w:p w14:paraId="696D395D">
      <w:pPr>
        <w:pStyle w:val="11"/>
        <w:ind w:firstLine="422"/>
        <w:jc w:val="both"/>
      </w:pPr>
      <w:r>
        <w:rPr>
          <w:b/>
          <w:color w:val="000000"/>
          <w:sz w:val="21"/>
        </w:rPr>
        <w:t>2. 合同总价</w:t>
      </w:r>
    </w:p>
    <w:p w14:paraId="58942789">
      <w:pPr>
        <w:pStyle w:val="11"/>
        <w:ind w:firstLine="420"/>
        <w:jc w:val="both"/>
      </w:pPr>
      <w:r>
        <w:rPr>
          <w:color w:val="000000"/>
          <w:sz w:val="21"/>
        </w:rPr>
        <w:t>总价为：人民币（大写）</w:t>
      </w:r>
      <w:r>
        <w:rPr>
          <w:u w:val="single"/>
        </w:rPr>
        <w:t xml:space="preserve">       </w:t>
      </w:r>
      <w:r>
        <w:t xml:space="preserve"> </w:t>
      </w:r>
      <w:r>
        <w:rPr>
          <w:color w:val="000000"/>
          <w:sz w:val="21"/>
        </w:rPr>
        <w:t>元整，即¥</w:t>
      </w:r>
      <w:r>
        <w:rPr>
          <w:color w:val="000000"/>
          <w:sz w:val="21"/>
          <w:u w:val="single"/>
        </w:rPr>
        <w:t>00.</w:t>
      </w:r>
      <w:r>
        <w:rPr>
          <w:rFonts w:hint="eastAsia"/>
          <w:color w:val="000000"/>
          <w:sz w:val="21"/>
          <w:u w:val="single"/>
          <w:lang w:eastAsia="zh-CN"/>
        </w:rPr>
        <w:t>00</w:t>
      </w:r>
      <w:r>
        <w:rPr>
          <w:color w:val="000000"/>
          <w:sz w:val="21"/>
        </w:rPr>
        <w:t>。该合同总金额包括设备设计、制造、包装、仓储、采购、运输、安装调试、验收及保修期内的维护保养等所有费用（含人工、材料、税费等），以及乙方认为必要的其他货物、材料及配套服务。本合同执行期间合同总金额不变。</w:t>
      </w:r>
    </w:p>
    <w:p w14:paraId="6D539B9E">
      <w:pPr>
        <w:pStyle w:val="11"/>
        <w:ind w:firstLine="480"/>
        <w:jc w:val="both"/>
      </w:pPr>
      <w:r>
        <w:t xml:space="preserve"> </w:t>
      </w:r>
    </w:p>
    <w:p w14:paraId="4A489CD8">
      <w:pPr>
        <w:pStyle w:val="11"/>
        <w:ind w:firstLine="422"/>
        <w:jc w:val="both"/>
      </w:pPr>
      <w:r>
        <w:rPr>
          <w:b/>
          <w:color w:val="000000"/>
          <w:sz w:val="21"/>
        </w:rPr>
        <w:t>3. 合同组成</w:t>
      </w:r>
    </w:p>
    <w:p w14:paraId="69932F06">
      <w:pPr>
        <w:pStyle w:val="11"/>
        <w:ind w:firstLine="420"/>
        <w:jc w:val="both"/>
      </w:pPr>
      <w:r>
        <w:rPr>
          <w:color w:val="000000"/>
          <w:sz w:val="21"/>
        </w:rPr>
        <w:t>详细价格、技术说明</w:t>
      </w:r>
      <w:r>
        <w:rPr>
          <w:rFonts w:hint="eastAsia"/>
          <w:color w:val="000000"/>
          <w:sz w:val="21"/>
          <w:lang w:eastAsia="zh-CN"/>
        </w:rPr>
        <w:t>及其他有关</w:t>
      </w:r>
      <w:r>
        <w:rPr>
          <w:color w:val="000000"/>
          <w:sz w:val="21"/>
        </w:rPr>
        <w:t>合同设备的特定信息由合同附件说明。所有附件及本项目的招投标文件、会议纪要、协议、澄清等均为本合同不可分割之一部分。</w:t>
      </w:r>
    </w:p>
    <w:p w14:paraId="26FFE575">
      <w:pPr>
        <w:pStyle w:val="11"/>
        <w:ind w:firstLine="480"/>
        <w:jc w:val="both"/>
      </w:pPr>
      <w:r>
        <w:t xml:space="preserve"> </w:t>
      </w:r>
    </w:p>
    <w:p w14:paraId="07CB58CE">
      <w:pPr>
        <w:pStyle w:val="11"/>
        <w:ind w:firstLine="422"/>
        <w:jc w:val="both"/>
      </w:pPr>
      <w:r>
        <w:rPr>
          <w:b/>
          <w:color w:val="000000"/>
          <w:sz w:val="21"/>
        </w:rPr>
        <w:t>4. 技术要求</w:t>
      </w:r>
    </w:p>
    <w:p w14:paraId="7915303C">
      <w:pPr>
        <w:pStyle w:val="11"/>
        <w:ind w:firstLine="420"/>
        <w:jc w:val="both"/>
      </w:pPr>
      <w:r>
        <w:rPr>
          <w:color w:val="000000"/>
          <w:sz w:val="21"/>
        </w:rPr>
        <w:t>乙方所提供设备及配套耗材，必须符合国家有关规范和环保要求及甲方的技术要求，并提供相应的检测报告。</w:t>
      </w:r>
    </w:p>
    <w:p w14:paraId="631290FC">
      <w:pPr>
        <w:pStyle w:val="11"/>
        <w:jc w:val="both"/>
      </w:pPr>
      <w:r>
        <w:t xml:space="preserve"> </w:t>
      </w:r>
    </w:p>
    <w:p w14:paraId="2A9EB65B">
      <w:pPr>
        <w:pStyle w:val="11"/>
        <w:ind w:firstLine="422"/>
        <w:jc w:val="both"/>
      </w:pPr>
      <w:r>
        <w:rPr>
          <w:b/>
          <w:color w:val="000000"/>
          <w:sz w:val="21"/>
        </w:rPr>
        <w:t>5. 合同设备及配套耗材包装、交货、安装及验收</w:t>
      </w:r>
    </w:p>
    <w:p w14:paraId="46386ED7">
      <w:pPr>
        <w:pStyle w:val="11"/>
        <w:ind w:left="285"/>
        <w:jc w:val="both"/>
      </w:pPr>
      <w:r>
        <w:t xml:space="preserve"> </w:t>
      </w:r>
      <w:r>
        <w:rPr>
          <w:color w:val="000000"/>
          <w:sz w:val="21"/>
        </w:rPr>
        <w:t>5.1合同设备及配套耗材的包装</w:t>
      </w:r>
    </w:p>
    <w:p w14:paraId="25FC5E5F">
      <w:pPr>
        <w:pStyle w:val="11"/>
        <w:ind w:firstLine="240"/>
        <w:jc w:val="both"/>
      </w:pPr>
      <w:r>
        <w:t xml:space="preserve"> </w:t>
      </w:r>
      <w:r>
        <w:rPr>
          <w:color w:val="000000"/>
          <w:sz w:val="21"/>
        </w:rPr>
        <w:t>设备及配套耗材的</w:t>
      </w:r>
      <w:r>
        <w:rPr>
          <w:rFonts w:hint="eastAsia"/>
          <w:color w:val="000000"/>
          <w:sz w:val="21"/>
          <w:lang w:eastAsia="zh-CN"/>
        </w:rPr>
        <w:t>包装</w:t>
      </w:r>
      <w:r>
        <w:rPr>
          <w:color w:val="000000"/>
          <w:sz w:val="21"/>
        </w:rPr>
        <w:t>应有良好的防湿、防锈、防潮、防雨、防腐及防</w:t>
      </w:r>
      <w:r>
        <w:rPr>
          <w:rFonts w:hint="eastAsia"/>
          <w:color w:val="000000"/>
          <w:sz w:val="21"/>
          <w:lang w:eastAsia="zh-CN"/>
        </w:rPr>
        <w:t>碰撞</w:t>
      </w:r>
      <w:r>
        <w:rPr>
          <w:color w:val="000000"/>
          <w:sz w:val="21"/>
        </w:rPr>
        <w:t>措施。凡由于包装不良造成的损失和由此产生的费用均由乙方承担。</w:t>
      </w:r>
    </w:p>
    <w:p w14:paraId="503422FC">
      <w:pPr>
        <w:pStyle w:val="11"/>
        <w:ind w:firstLine="420"/>
        <w:jc w:val="both"/>
      </w:pPr>
      <w:r>
        <w:rPr>
          <w:color w:val="000000"/>
          <w:sz w:val="21"/>
        </w:rPr>
        <w:t>5.2合同设备及配套耗材的交货</w:t>
      </w:r>
    </w:p>
    <w:p w14:paraId="409A5A67">
      <w:pPr>
        <w:pStyle w:val="11"/>
        <w:ind w:firstLine="420"/>
        <w:jc w:val="both"/>
      </w:pPr>
      <w:r>
        <w:rPr>
          <w:color w:val="000000"/>
          <w:sz w:val="21"/>
        </w:rPr>
        <w:t>5.2.1乙方交货时间：甲方通知后</w:t>
      </w:r>
      <w:r>
        <w:rPr>
          <w:u w:val="single"/>
        </w:rPr>
        <w:t xml:space="preserve"> </w:t>
      </w:r>
      <w:r>
        <w:rPr>
          <w:color w:val="000000"/>
          <w:sz w:val="21"/>
        </w:rPr>
        <w:t>日内。</w:t>
      </w:r>
    </w:p>
    <w:p w14:paraId="5BCBE047">
      <w:pPr>
        <w:pStyle w:val="11"/>
        <w:ind w:firstLine="420"/>
        <w:jc w:val="both"/>
      </w:pPr>
      <w:r>
        <w:rPr>
          <w:color w:val="000000"/>
          <w:sz w:val="21"/>
        </w:rPr>
        <w:t>5.2.2乙方交货地点：运输及卸车至甲方指定地点。</w:t>
      </w:r>
    </w:p>
    <w:p w14:paraId="6518C600">
      <w:pPr>
        <w:pStyle w:val="11"/>
        <w:ind w:firstLine="420"/>
        <w:jc w:val="both"/>
      </w:pPr>
      <w:r>
        <w:rPr>
          <w:color w:val="000000"/>
          <w:sz w:val="21"/>
        </w:rPr>
        <w:t>5.3合同设备的安装</w:t>
      </w:r>
    </w:p>
    <w:p w14:paraId="49E28785">
      <w:pPr>
        <w:pStyle w:val="11"/>
        <w:ind w:firstLine="420"/>
        <w:jc w:val="both"/>
      </w:pPr>
      <w:r>
        <w:rPr>
          <w:color w:val="000000"/>
          <w:sz w:val="21"/>
        </w:rPr>
        <w:t>5.3.1乙方负责合同项下的安装，乙方同意在通知安装的1周内完成安装，一切费用由乙方负责。</w:t>
      </w:r>
    </w:p>
    <w:p w14:paraId="5EE1F218">
      <w:pPr>
        <w:pStyle w:val="11"/>
        <w:ind w:firstLine="420"/>
        <w:jc w:val="both"/>
      </w:pPr>
      <w:r>
        <w:rPr>
          <w:color w:val="000000"/>
          <w:sz w:val="21"/>
        </w:rPr>
        <w:t>5.3.2乙方安装时须对各安装场地内的其他设备、设施有良好保护措施。</w:t>
      </w:r>
    </w:p>
    <w:p w14:paraId="2A98C387">
      <w:pPr>
        <w:pStyle w:val="11"/>
        <w:ind w:firstLine="420"/>
        <w:jc w:val="both"/>
      </w:pPr>
      <w:r>
        <w:rPr>
          <w:color w:val="000000"/>
          <w:sz w:val="21"/>
        </w:rPr>
        <w:t>5.3.3如果因乙方责任，在运送、安装、调试等过程中导致甲方其他设备、设施受损或对病人造成伤害，由乙方负责售后服务，并承担由此产生的费用。</w:t>
      </w:r>
    </w:p>
    <w:p w14:paraId="6B46889F">
      <w:pPr>
        <w:pStyle w:val="11"/>
        <w:ind w:firstLine="420"/>
        <w:jc w:val="both"/>
      </w:pPr>
      <w:r>
        <w:rPr>
          <w:color w:val="000000"/>
          <w:sz w:val="21"/>
        </w:rPr>
        <w:t>5.3.4设备安装时，乙方</w:t>
      </w:r>
      <w:r>
        <w:rPr>
          <w:rFonts w:hint="eastAsia"/>
          <w:color w:val="000000"/>
          <w:sz w:val="21"/>
          <w:lang w:eastAsia="zh-CN"/>
        </w:rPr>
        <w:t>应保证</w:t>
      </w:r>
      <w:r>
        <w:rPr>
          <w:color w:val="000000"/>
          <w:sz w:val="21"/>
        </w:rPr>
        <w:t>安装现场的各种粉尘、废水、固体废物</w:t>
      </w:r>
      <w:r>
        <w:rPr>
          <w:rFonts w:hint="eastAsia"/>
          <w:color w:val="000000"/>
          <w:sz w:val="21"/>
          <w:lang w:eastAsia="zh-CN"/>
        </w:rPr>
        <w:t>排放控制率</w:t>
      </w:r>
      <w:r>
        <w:rPr>
          <w:color w:val="000000"/>
          <w:sz w:val="21"/>
        </w:rPr>
        <w:t>为100%；安装完成后，乙方应对安装过程中产生的包装物、废料、安装痕迹等进行彻底清理</w:t>
      </w:r>
      <w:r>
        <w:rPr>
          <w:rFonts w:hint="eastAsia"/>
          <w:color w:val="000000"/>
          <w:sz w:val="21"/>
          <w:lang w:eastAsia="zh-CN"/>
        </w:rPr>
        <w:t>，</w:t>
      </w:r>
      <w:r>
        <w:rPr>
          <w:color w:val="000000"/>
          <w:sz w:val="21"/>
        </w:rPr>
        <w:t>做到工完、料尽、场地清，清理出的垃圾不能随意堆放在甲方住所范围及甲方垃圾存放点，由乙方负责清运，由此产生的费用由乙方承担。</w:t>
      </w:r>
    </w:p>
    <w:p w14:paraId="0F3B8E68">
      <w:pPr>
        <w:pStyle w:val="11"/>
        <w:ind w:firstLine="420"/>
        <w:jc w:val="both"/>
      </w:pPr>
      <w:r>
        <w:rPr>
          <w:color w:val="000000"/>
          <w:sz w:val="21"/>
        </w:rPr>
        <w:t>5.4设备的验收</w:t>
      </w:r>
    </w:p>
    <w:p w14:paraId="40CE99FE">
      <w:pPr>
        <w:pStyle w:val="11"/>
        <w:ind w:firstLine="420"/>
        <w:jc w:val="both"/>
      </w:pPr>
      <w:r>
        <w:rPr>
          <w:color w:val="000000"/>
          <w:sz w:val="21"/>
        </w:rPr>
        <w:t>乙方</w:t>
      </w:r>
      <w:r>
        <w:rPr>
          <w:rFonts w:hint="eastAsia"/>
          <w:color w:val="000000"/>
          <w:sz w:val="21"/>
        </w:rPr>
        <w:t>交付的货物应当完全符合招投标文件所规定的货物、数量和规格要求，</w:t>
      </w:r>
      <w:r>
        <w:rPr>
          <w:color w:val="000000"/>
          <w:sz w:val="21"/>
        </w:rPr>
        <w:t>乙方</w:t>
      </w:r>
      <w:r>
        <w:rPr>
          <w:rFonts w:hint="eastAsia"/>
          <w:color w:val="000000"/>
          <w:sz w:val="21"/>
        </w:rPr>
        <w:t>提供的货物不符合招投标文件规定的，</w:t>
      </w:r>
      <w:r>
        <w:rPr>
          <w:rFonts w:hint="eastAsia"/>
          <w:color w:val="000000"/>
          <w:sz w:val="21"/>
          <w:lang w:val="en-US" w:eastAsia="zh-CN"/>
        </w:rPr>
        <w:t>甲方</w:t>
      </w:r>
      <w:r>
        <w:rPr>
          <w:rFonts w:hint="eastAsia"/>
          <w:color w:val="000000"/>
          <w:sz w:val="21"/>
        </w:rPr>
        <w:t>有权拒收货物，由此引起的风险，由</w:t>
      </w:r>
      <w:r>
        <w:rPr>
          <w:color w:val="000000"/>
          <w:sz w:val="21"/>
        </w:rPr>
        <w:t>乙方</w:t>
      </w:r>
      <w:r>
        <w:rPr>
          <w:rFonts w:hint="eastAsia"/>
          <w:color w:val="000000"/>
          <w:sz w:val="21"/>
        </w:rPr>
        <w:t>承担。 货物的到货验收包括：型号、规格、数量、外观质量</w:t>
      </w:r>
      <w:r>
        <w:rPr>
          <w:rFonts w:hint="eastAsia"/>
          <w:color w:val="000000"/>
          <w:sz w:val="21"/>
          <w:lang w:eastAsia="zh-CN"/>
        </w:rPr>
        <w:t>，以及</w:t>
      </w:r>
      <w:r>
        <w:rPr>
          <w:rFonts w:hint="eastAsia"/>
          <w:color w:val="000000"/>
          <w:sz w:val="21"/>
        </w:rPr>
        <w:t xml:space="preserve">货物包装是否完好。 </w:t>
      </w:r>
      <w:r>
        <w:rPr>
          <w:color w:val="000000"/>
          <w:sz w:val="21"/>
        </w:rPr>
        <w:t>乙方</w:t>
      </w:r>
      <w:r>
        <w:rPr>
          <w:rFonts w:hint="eastAsia"/>
          <w:color w:val="000000"/>
          <w:sz w:val="21"/>
        </w:rPr>
        <w:t>应将所提供货物的装箱清单、用户手册、原厂保修卡、随机资料及配件、随机工具等交付给采购人</w:t>
      </w:r>
      <w:r>
        <w:rPr>
          <w:rFonts w:hint="eastAsia"/>
          <w:color w:val="000000"/>
          <w:sz w:val="21"/>
          <w:lang w:eastAsia="zh-CN"/>
        </w:rPr>
        <w:t>。</w:t>
      </w:r>
      <w:r>
        <w:rPr>
          <w:color w:val="000000"/>
          <w:sz w:val="21"/>
        </w:rPr>
        <w:t>乙方</w:t>
      </w:r>
      <w:r>
        <w:rPr>
          <w:rFonts w:hint="eastAsia"/>
          <w:color w:val="000000"/>
          <w:sz w:val="21"/>
        </w:rPr>
        <w:t>不能完整交付货物及本款规定的单证和工具的，视为未按合同约定交货，</w:t>
      </w:r>
      <w:r>
        <w:rPr>
          <w:color w:val="000000"/>
          <w:sz w:val="21"/>
        </w:rPr>
        <w:t>乙方</w:t>
      </w:r>
      <w:r>
        <w:rPr>
          <w:rFonts w:hint="eastAsia"/>
          <w:color w:val="000000"/>
          <w:sz w:val="21"/>
        </w:rPr>
        <w:t>负责补齐，因此导致逾期交付的，由</w:t>
      </w:r>
      <w:r>
        <w:rPr>
          <w:color w:val="000000"/>
          <w:sz w:val="21"/>
        </w:rPr>
        <w:t>乙方</w:t>
      </w:r>
      <w:r>
        <w:rPr>
          <w:rFonts w:hint="eastAsia"/>
          <w:color w:val="000000"/>
          <w:sz w:val="21"/>
        </w:rPr>
        <w:t>承担相关的违约责任。</w:t>
      </w:r>
      <w:bookmarkStart w:id="0" w:name="_GoBack"/>
      <w:bookmarkEnd w:id="0"/>
      <w:r>
        <w:rPr>
          <w:rFonts w:hint="eastAsia"/>
          <w:color w:val="000000"/>
          <w:sz w:val="21"/>
          <w:lang w:val="en-US" w:eastAsia="zh-CN"/>
        </w:rPr>
        <w:t>甲方</w:t>
      </w:r>
      <w:r>
        <w:rPr>
          <w:rFonts w:hint="eastAsia"/>
          <w:color w:val="000000"/>
          <w:sz w:val="21"/>
        </w:rPr>
        <w:t>应当在</w:t>
      </w:r>
      <w:r>
        <w:rPr>
          <w:rFonts w:hint="eastAsia"/>
          <w:color w:val="000000"/>
          <w:sz w:val="21"/>
          <w:lang w:eastAsia="zh-CN"/>
        </w:rPr>
        <w:t>货物到货</w:t>
      </w:r>
      <w:r>
        <w:rPr>
          <w:rFonts w:hint="eastAsia"/>
          <w:color w:val="000000"/>
          <w:sz w:val="21"/>
        </w:rPr>
        <w:t>后的5个工作日内对货物进行验收；需要</w:t>
      </w:r>
      <w:r>
        <w:rPr>
          <w:color w:val="000000"/>
          <w:sz w:val="21"/>
        </w:rPr>
        <w:t>乙方</w:t>
      </w:r>
      <w:r>
        <w:rPr>
          <w:rFonts w:hint="eastAsia"/>
          <w:color w:val="000000"/>
          <w:sz w:val="21"/>
        </w:rPr>
        <w:t>对货物或系统进行安装调试的，</w:t>
      </w:r>
      <w:r>
        <w:rPr>
          <w:rFonts w:hint="eastAsia"/>
          <w:color w:val="000000"/>
          <w:sz w:val="21"/>
          <w:lang w:val="en-US" w:eastAsia="zh-CN"/>
        </w:rPr>
        <w:t>甲方</w:t>
      </w:r>
      <w:r>
        <w:rPr>
          <w:rFonts w:hint="eastAsia"/>
          <w:color w:val="000000"/>
          <w:sz w:val="21"/>
        </w:rPr>
        <w:t>应在货物安装调试完毕后的5个工作日内进行质量验收。验收合格的，由</w:t>
      </w:r>
      <w:r>
        <w:rPr>
          <w:rFonts w:hint="eastAsia"/>
          <w:color w:val="000000"/>
          <w:sz w:val="21"/>
          <w:lang w:val="en-US" w:eastAsia="zh-CN"/>
        </w:rPr>
        <w:t>甲方</w:t>
      </w:r>
      <w:r>
        <w:rPr>
          <w:rFonts w:hint="eastAsia"/>
          <w:color w:val="000000"/>
          <w:sz w:val="21"/>
        </w:rPr>
        <w:t>签署验收单</w:t>
      </w:r>
      <w:r>
        <w:rPr>
          <w:rFonts w:hint="eastAsia"/>
          <w:color w:val="000000"/>
          <w:sz w:val="21"/>
          <w:lang w:eastAsia="zh-CN"/>
        </w:rPr>
        <w:t>并</w:t>
      </w:r>
      <w:r>
        <w:rPr>
          <w:rFonts w:hint="eastAsia"/>
          <w:color w:val="000000"/>
          <w:sz w:val="21"/>
        </w:rPr>
        <w:t>确认，</w:t>
      </w:r>
      <w:r>
        <w:rPr>
          <w:rFonts w:hint="eastAsia"/>
          <w:color w:val="000000"/>
          <w:sz w:val="21"/>
          <w:lang w:val="en-US" w:eastAsia="zh-CN"/>
        </w:rPr>
        <w:t>甲方</w:t>
      </w:r>
      <w:r>
        <w:rPr>
          <w:rFonts w:hint="eastAsia"/>
          <w:color w:val="000000"/>
          <w:sz w:val="21"/>
        </w:rPr>
        <w:t>验收合格后视为</w:t>
      </w:r>
      <w:r>
        <w:rPr>
          <w:color w:val="000000"/>
          <w:sz w:val="21"/>
        </w:rPr>
        <w:t>乙方</w:t>
      </w:r>
      <w:r>
        <w:rPr>
          <w:rFonts w:hint="eastAsia"/>
          <w:color w:val="000000"/>
          <w:sz w:val="21"/>
        </w:rPr>
        <w:t>完成交货义务，交货前有关货物的一切风险由</w:t>
      </w:r>
      <w:r>
        <w:rPr>
          <w:color w:val="000000"/>
          <w:sz w:val="21"/>
        </w:rPr>
        <w:t>乙方</w:t>
      </w:r>
      <w:r>
        <w:rPr>
          <w:rFonts w:hint="eastAsia"/>
          <w:color w:val="000000"/>
          <w:sz w:val="21"/>
        </w:rPr>
        <w:t>承担。</w:t>
      </w:r>
      <w:r>
        <w:rPr>
          <w:rFonts w:hint="eastAsia"/>
          <w:color w:val="000000"/>
          <w:sz w:val="21"/>
          <w:lang w:eastAsia="zh-CN"/>
        </w:rPr>
        <w:t>采购文件</w:t>
      </w:r>
      <w:r>
        <w:rPr>
          <w:rFonts w:hint="eastAsia"/>
          <w:color w:val="000000"/>
          <w:sz w:val="21"/>
        </w:rPr>
        <w:t>对检验期限另有规定的，从其规定。 货物和系统调试验收的标准：按行业通行标准、厂方出厂标准和</w:t>
      </w:r>
      <w:r>
        <w:rPr>
          <w:color w:val="000000"/>
          <w:sz w:val="21"/>
        </w:rPr>
        <w:t>乙方</w:t>
      </w:r>
      <w:r>
        <w:rPr>
          <w:rFonts w:hint="eastAsia"/>
          <w:color w:val="000000"/>
          <w:sz w:val="21"/>
        </w:rPr>
        <w:t>投标文件的承诺</w:t>
      </w:r>
      <w:r>
        <w:rPr>
          <w:color w:val="000000"/>
          <w:sz w:val="21"/>
        </w:rPr>
        <w:t>。</w:t>
      </w:r>
    </w:p>
    <w:p w14:paraId="1DD7AA6F">
      <w:pPr>
        <w:pStyle w:val="11"/>
        <w:ind w:firstLine="420"/>
        <w:jc w:val="both"/>
      </w:pPr>
      <w:r>
        <w:rPr>
          <w:b/>
          <w:color w:val="000000"/>
          <w:sz w:val="21"/>
        </w:rPr>
        <w:t>6.  质量保证及售后服务</w:t>
      </w:r>
    </w:p>
    <w:p w14:paraId="6AE5D160">
      <w:pPr>
        <w:pStyle w:val="11"/>
        <w:ind w:firstLine="422"/>
        <w:jc w:val="both"/>
      </w:pPr>
      <w:r>
        <w:rPr>
          <w:color w:val="000000"/>
          <w:sz w:val="21"/>
        </w:rPr>
        <w:t>6.1乙方保证合同设备及配套耗材是全新、未曾使用过的，其质量、规格及技术特征符合合同附件的要求，设备必须具备维护、维修手册、软件备份、故障</w:t>
      </w:r>
      <w:r>
        <w:rPr>
          <w:rFonts w:hint="eastAsia"/>
          <w:color w:val="000000"/>
          <w:sz w:val="21"/>
          <w:lang w:eastAsia="zh-CN"/>
        </w:rPr>
        <w:t>代码</w:t>
      </w:r>
      <w:r>
        <w:rPr>
          <w:color w:val="000000"/>
          <w:sz w:val="21"/>
        </w:rPr>
        <w:t>、备件清单、零部件、维修密码等维护</w:t>
      </w:r>
      <w:r>
        <w:rPr>
          <w:rFonts w:hint="eastAsia"/>
          <w:color w:val="000000"/>
          <w:sz w:val="21"/>
          <w:lang w:eastAsia="zh-CN"/>
        </w:rPr>
        <w:t>和维修</w:t>
      </w:r>
      <w:r>
        <w:rPr>
          <w:color w:val="000000"/>
          <w:sz w:val="21"/>
        </w:rPr>
        <w:t>必需的材料和信息。</w:t>
      </w:r>
    </w:p>
    <w:p w14:paraId="1DAF0C38">
      <w:pPr>
        <w:pStyle w:val="11"/>
        <w:ind w:firstLine="420"/>
        <w:jc w:val="both"/>
      </w:pPr>
      <w:r>
        <w:rPr>
          <w:color w:val="000000"/>
          <w:sz w:val="21"/>
        </w:rPr>
        <w:t>6.2</w:t>
      </w:r>
      <w:r>
        <w:t xml:space="preserve"> </w:t>
      </w:r>
      <w:r>
        <w:rPr>
          <w:color w:val="000000"/>
          <w:sz w:val="21"/>
        </w:rPr>
        <w:t>合同设备、配置清单中列明的所有器械、耗材等保质保用期为本项目有关部门验收签字之日起</w:t>
      </w:r>
      <w:r>
        <w:rPr>
          <w:u w:val="single"/>
        </w:rPr>
        <w:t xml:space="preserve">   </w:t>
      </w:r>
      <w:r>
        <w:rPr>
          <w:color w:val="000000"/>
          <w:sz w:val="21"/>
        </w:rPr>
        <w:t>年（整机含配件）。</w:t>
      </w:r>
    </w:p>
    <w:p w14:paraId="00ADC365">
      <w:pPr>
        <w:pStyle w:val="11"/>
        <w:ind w:firstLine="420"/>
        <w:jc w:val="both"/>
      </w:pPr>
      <w:r>
        <w:rPr>
          <w:color w:val="000000"/>
          <w:sz w:val="21"/>
        </w:rPr>
        <w:t>设备使用期限不少于</w:t>
      </w:r>
      <w:r>
        <w:rPr>
          <w:u w:val="single"/>
        </w:rPr>
        <w:t xml:space="preserve">       </w:t>
      </w:r>
      <w:r>
        <w:rPr>
          <w:color w:val="000000"/>
          <w:sz w:val="21"/>
        </w:rPr>
        <w:t>年；设备交货日期不得超过生产日期后</w:t>
      </w:r>
      <w:r>
        <w:rPr>
          <w:u w:val="single"/>
        </w:rPr>
        <w:t xml:space="preserve">    </w:t>
      </w:r>
      <w:r>
        <w:rPr>
          <w:color w:val="000000"/>
          <w:sz w:val="21"/>
        </w:rPr>
        <w:t>个月；</w:t>
      </w:r>
    </w:p>
    <w:p w14:paraId="761B0CE5">
      <w:pPr>
        <w:pStyle w:val="11"/>
        <w:ind w:firstLine="420"/>
        <w:jc w:val="both"/>
      </w:pPr>
      <w:r>
        <w:rPr>
          <w:color w:val="000000"/>
          <w:sz w:val="21"/>
        </w:rPr>
        <w:t>保质保用期内非因甲方的人为原因而出现产品质量及安装问题，由乙方负责包修、包换或包退，并承担因此而产生的一切费用。乙方应在收到甲方通知后按照甲方要求提供维修服务，提供24小时维修咨询电话，故障响应时间</w:t>
      </w:r>
      <w:r>
        <w:rPr>
          <w:rFonts w:hint="eastAsia"/>
          <w:color w:val="000000"/>
          <w:sz w:val="21"/>
          <w:u w:val="single"/>
          <w:lang w:val="en-US" w:eastAsia="zh-CN"/>
        </w:rPr>
        <w:t xml:space="preserve"> </w:t>
      </w:r>
      <w:r>
        <w:rPr>
          <w:color w:val="000000"/>
          <w:sz w:val="21"/>
          <w:u w:val="single"/>
        </w:rPr>
        <w:t xml:space="preserve"> </w:t>
      </w:r>
      <w:r>
        <w:rPr>
          <w:color w:val="000000"/>
          <w:sz w:val="21"/>
        </w:rPr>
        <w:t>小时，</w:t>
      </w:r>
      <w:r>
        <w:rPr>
          <w:rFonts w:hint="eastAsia"/>
          <w:color w:val="000000"/>
          <w:sz w:val="21"/>
          <w:u w:val="single"/>
          <w:lang w:val="en-US" w:eastAsia="zh-CN"/>
        </w:rPr>
        <w:t xml:space="preserve">  </w:t>
      </w:r>
      <w:r>
        <w:rPr>
          <w:color w:val="000000"/>
          <w:sz w:val="21"/>
        </w:rPr>
        <w:t>小时工程师到达现场。如维修时间超过72小时需提供备用机给甲方使用至仪器修好为止。</w:t>
      </w:r>
    </w:p>
    <w:p w14:paraId="1562984C">
      <w:pPr>
        <w:pStyle w:val="11"/>
        <w:ind w:firstLine="420"/>
        <w:jc w:val="both"/>
      </w:pPr>
      <w:r>
        <w:rPr>
          <w:color w:val="000000"/>
          <w:sz w:val="21"/>
        </w:rPr>
        <w:t>下列情况乙方不负责保修：</w:t>
      </w:r>
    </w:p>
    <w:p w14:paraId="7169F671">
      <w:pPr>
        <w:pStyle w:val="11"/>
        <w:ind w:firstLine="420"/>
        <w:jc w:val="both"/>
      </w:pPr>
      <w:r>
        <w:rPr>
          <w:color w:val="000000"/>
          <w:sz w:val="21"/>
        </w:rPr>
        <w:t>（1）不按照乙方提供的正确使用方法而引致设备故障损坏；</w:t>
      </w:r>
    </w:p>
    <w:p w14:paraId="06B6B2DB">
      <w:pPr>
        <w:pStyle w:val="11"/>
        <w:ind w:firstLine="420"/>
        <w:jc w:val="both"/>
      </w:pPr>
      <w:r>
        <w:rPr>
          <w:color w:val="000000"/>
          <w:sz w:val="21"/>
        </w:rPr>
        <w:t>（2）擅自改装设备</w:t>
      </w:r>
      <w:r>
        <w:rPr>
          <w:rFonts w:hint="eastAsia"/>
          <w:color w:val="000000"/>
          <w:sz w:val="21"/>
          <w:lang w:eastAsia="zh-CN"/>
        </w:rPr>
        <w:t>的。</w:t>
      </w:r>
    </w:p>
    <w:p w14:paraId="03BF175E">
      <w:pPr>
        <w:pStyle w:val="11"/>
        <w:ind w:firstLine="420"/>
        <w:jc w:val="both"/>
      </w:pPr>
      <w:r>
        <w:rPr>
          <w:color w:val="000000"/>
          <w:sz w:val="21"/>
        </w:rPr>
        <w:t>6.3因设备及配套耗材的质量问题而发生争议，由广东省质检部门进行质量鉴定。设备符合质量标准的，鉴定费用由甲方承担；设备不符合质量标准的，鉴定费用由乙方承担。</w:t>
      </w:r>
    </w:p>
    <w:p w14:paraId="7E58722A">
      <w:pPr>
        <w:pStyle w:val="11"/>
        <w:ind w:firstLine="420"/>
        <w:jc w:val="both"/>
      </w:pPr>
      <w:r>
        <w:rPr>
          <w:color w:val="000000"/>
          <w:sz w:val="21"/>
        </w:rPr>
        <w:t>6.4乙方无偿培训甲方维修人员，主要内容为设备的基本结构、性能、主要部件的构造及修理，日常使用保养与管理，常见故障的排除，紧急情况的处理等，培训地点主要在设备安装现场或按甲方安排。</w:t>
      </w:r>
    </w:p>
    <w:p w14:paraId="2B2F8472">
      <w:pPr>
        <w:pStyle w:val="11"/>
        <w:ind w:firstLine="420"/>
        <w:jc w:val="both"/>
      </w:pPr>
      <w:r>
        <w:rPr>
          <w:color w:val="000000"/>
          <w:sz w:val="21"/>
        </w:rPr>
        <w:t>6.5如设备为国家规定的强制计量检定或相关部门要求校准的产品，乙方必须提供每台</w:t>
      </w:r>
    </w:p>
    <w:p w14:paraId="65BCA581">
      <w:pPr>
        <w:pStyle w:val="11"/>
        <w:ind w:left="930"/>
        <w:jc w:val="both"/>
      </w:pPr>
      <w:r>
        <w:rPr>
          <w:color w:val="000000"/>
          <w:sz w:val="21"/>
        </w:rPr>
        <w:t>产品的首次计量检定或首次校准报告书。</w:t>
      </w:r>
    </w:p>
    <w:p w14:paraId="1D4917A9">
      <w:pPr>
        <w:pStyle w:val="11"/>
        <w:ind w:firstLine="420"/>
        <w:jc w:val="both"/>
      </w:pPr>
      <w:r>
        <w:rPr>
          <w:color w:val="000000"/>
          <w:sz w:val="21"/>
        </w:rPr>
        <w:t>6.6 如设备为进口产品，乙方必须提供产品的报关及商检证书。</w:t>
      </w:r>
    </w:p>
    <w:p w14:paraId="7E698482">
      <w:pPr>
        <w:pStyle w:val="11"/>
        <w:ind w:firstLine="420"/>
        <w:jc w:val="both"/>
      </w:pPr>
      <w:r>
        <w:rPr>
          <w:color w:val="000000"/>
          <w:sz w:val="21"/>
        </w:rPr>
        <w:t>6.7保修期结束后</w:t>
      </w:r>
      <w:r>
        <w:rPr>
          <w:rFonts w:hint="eastAsia"/>
          <w:color w:val="000000"/>
          <w:sz w:val="21"/>
          <w:lang w:eastAsia="zh-CN"/>
        </w:rPr>
        <w:t>，</w:t>
      </w:r>
      <w:r>
        <w:rPr>
          <w:color w:val="000000"/>
          <w:sz w:val="21"/>
        </w:rPr>
        <w:t>终身提供软件及硬件的维护、维修技术咨询服务。</w:t>
      </w:r>
    </w:p>
    <w:p w14:paraId="5137E553">
      <w:pPr>
        <w:pStyle w:val="11"/>
        <w:ind w:firstLine="420"/>
        <w:jc w:val="both"/>
      </w:pPr>
      <w:r>
        <w:rPr>
          <w:b/>
          <w:color w:val="000000"/>
          <w:sz w:val="21"/>
        </w:rPr>
        <w:t>7. 付款办法</w:t>
      </w:r>
    </w:p>
    <w:p w14:paraId="6F420AFB">
      <w:pPr>
        <w:pStyle w:val="11"/>
        <w:ind w:firstLine="420"/>
        <w:jc w:val="both"/>
      </w:pPr>
      <w:r>
        <w:rPr>
          <w:color w:val="000000"/>
          <w:sz w:val="21"/>
        </w:rPr>
        <w:t>7.1合同签订后，甲方在具备实施条件后5个工作日内办理预付款支付</w:t>
      </w:r>
      <w:r>
        <w:rPr>
          <w:rFonts w:hint="eastAsia"/>
          <w:color w:val="000000"/>
          <w:sz w:val="21"/>
          <w:lang w:eastAsia="zh-CN"/>
        </w:rPr>
        <w:t>手续，</w:t>
      </w:r>
      <w:r>
        <w:rPr>
          <w:color w:val="000000"/>
          <w:sz w:val="21"/>
        </w:rPr>
        <w:t>预付款为合同金额的30%，计人民币（大写）：</w:t>
      </w:r>
      <w:r>
        <w:rPr>
          <w:u w:val="single"/>
        </w:rPr>
        <w:t xml:space="preserve">   </w:t>
      </w:r>
      <w:r>
        <w:rPr>
          <w:color w:val="000000"/>
          <w:sz w:val="21"/>
        </w:rPr>
        <w:t>元整（¥</w:t>
      </w:r>
      <w:r>
        <w:rPr>
          <w:rFonts w:hint="eastAsia"/>
          <w:color w:val="000000"/>
          <w:sz w:val="21"/>
          <w:lang w:eastAsia="zh-CN"/>
        </w:rPr>
        <w:t xml:space="preserve">  </w:t>
      </w:r>
      <w:r>
        <w:rPr>
          <w:color w:val="000000"/>
          <w:sz w:val="21"/>
        </w:rPr>
        <w:t>），甲方可根据财政资金下达情况适当上调预付款支付比例，乙方根据实际情况开具等额发票。设备到达现场，待设备安装、调试、验收合格后，凭等额发票、《固定资产验收表</w:t>
      </w:r>
      <w:r>
        <w:rPr>
          <w:rFonts w:hint="eastAsia"/>
          <w:color w:val="000000"/>
          <w:sz w:val="21"/>
          <w:lang w:eastAsia="zh-CN"/>
        </w:rPr>
        <w:t>》《</w:t>
      </w:r>
      <w:r>
        <w:rPr>
          <w:color w:val="000000"/>
          <w:sz w:val="21"/>
        </w:rPr>
        <w:t>培训记录表》、计量检定证书</w:t>
      </w:r>
      <w:r>
        <w:rPr>
          <w:rFonts w:hint="eastAsia"/>
          <w:color w:val="000000"/>
          <w:sz w:val="21"/>
          <w:lang w:eastAsia="zh-CN"/>
        </w:rPr>
        <w:t>（以</w:t>
      </w:r>
      <w:r>
        <w:rPr>
          <w:color w:val="000000"/>
          <w:sz w:val="21"/>
        </w:rPr>
        <w:t>用户需求书为准）等相关资料，由甲方根据实际验收合格数量、财政资金下达情况，分次在收到等额发票后5个工作日内办理合同金额70%的支付手续，共计人民币（大写）：</w:t>
      </w:r>
      <w:r>
        <w:rPr>
          <w:u w:val="single"/>
        </w:rPr>
        <w:t xml:space="preserve">   </w:t>
      </w:r>
      <w:r>
        <w:rPr>
          <w:color w:val="000000"/>
          <w:sz w:val="21"/>
        </w:rPr>
        <w:t>元整（¥</w:t>
      </w:r>
      <w:r>
        <w:rPr>
          <w:rFonts w:hint="eastAsia"/>
          <w:color w:val="000000"/>
          <w:sz w:val="21"/>
          <w:lang w:eastAsia="zh-CN"/>
        </w:rPr>
        <w:t xml:space="preserve">  </w:t>
      </w:r>
      <w:r>
        <w:rPr>
          <w:color w:val="000000"/>
          <w:sz w:val="21"/>
        </w:rPr>
        <w:t>）。</w:t>
      </w:r>
    </w:p>
    <w:p w14:paraId="3042599F">
      <w:pPr>
        <w:pStyle w:val="11"/>
        <w:ind w:firstLine="420"/>
        <w:jc w:val="both"/>
      </w:pPr>
      <w:r>
        <w:rPr>
          <w:color w:val="000000"/>
          <w:sz w:val="21"/>
        </w:rPr>
        <w:t>7.2执行国库集中支付的，甲方仅负责在上述约定时间内完成申报手续，甲方完成申报手续即视为</w:t>
      </w:r>
      <w:r>
        <w:rPr>
          <w:rFonts w:hint="eastAsia"/>
          <w:color w:val="000000"/>
          <w:sz w:val="21"/>
          <w:lang w:eastAsia="zh-CN"/>
        </w:rPr>
        <w:t>其</w:t>
      </w:r>
      <w:r>
        <w:rPr>
          <w:color w:val="000000"/>
          <w:sz w:val="21"/>
        </w:rPr>
        <w:t>完成本合同约定的付款义务。实际付款到账时间及金额以支付单位支付时间及金额为准。如实际到账时间晚于合同约定的时间，不视为甲方违约，并且此情况不能成为乙方中止履行合同的理由。</w:t>
      </w:r>
    </w:p>
    <w:p w14:paraId="4C8C6507">
      <w:pPr>
        <w:pStyle w:val="11"/>
        <w:ind w:firstLine="420"/>
        <w:jc w:val="both"/>
      </w:pPr>
      <w:r>
        <w:rPr>
          <w:color w:val="000000"/>
          <w:sz w:val="21"/>
        </w:rPr>
        <w:t>7.3乙方应首先向甲方开具正式发票，甲方方可办理相关申报支付手续。</w:t>
      </w:r>
    </w:p>
    <w:p w14:paraId="1E8C5F4E">
      <w:pPr>
        <w:pStyle w:val="11"/>
        <w:ind w:left="930"/>
        <w:jc w:val="both"/>
      </w:pPr>
      <w:r>
        <w:t xml:space="preserve"> </w:t>
      </w:r>
    </w:p>
    <w:p w14:paraId="22B0212A">
      <w:pPr>
        <w:pStyle w:val="11"/>
        <w:ind w:firstLine="422"/>
        <w:jc w:val="both"/>
      </w:pPr>
      <w:r>
        <w:rPr>
          <w:b/>
          <w:color w:val="000000"/>
          <w:sz w:val="21"/>
        </w:rPr>
        <w:t>8.技术服务</w:t>
      </w:r>
    </w:p>
    <w:p w14:paraId="7C29554B">
      <w:pPr>
        <w:pStyle w:val="11"/>
        <w:ind w:firstLine="420"/>
        <w:jc w:val="both"/>
      </w:pPr>
      <w:r>
        <w:rPr>
          <w:color w:val="000000"/>
          <w:sz w:val="21"/>
        </w:rPr>
        <w:t>8.1合同设备若遇到技术方面的问题，乙方应派员到甲方指定地点配合工作。</w:t>
      </w:r>
    </w:p>
    <w:p w14:paraId="3094225C">
      <w:pPr>
        <w:pStyle w:val="11"/>
        <w:ind w:firstLine="420"/>
        <w:jc w:val="both"/>
      </w:pPr>
      <w:r>
        <w:rPr>
          <w:color w:val="000000"/>
          <w:sz w:val="21"/>
        </w:rPr>
        <w:t>8.2乙方应按合同执行进度计划，并做好合同执行进度上的配合工作。</w:t>
      </w:r>
    </w:p>
    <w:p w14:paraId="42E3107E">
      <w:pPr>
        <w:pStyle w:val="11"/>
        <w:ind w:firstLine="422"/>
        <w:jc w:val="both"/>
      </w:pPr>
      <w:r>
        <w:rPr>
          <w:b/>
          <w:color w:val="000000"/>
          <w:sz w:val="21"/>
        </w:rPr>
        <w:t>9.不可抗力</w:t>
      </w:r>
    </w:p>
    <w:p w14:paraId="5D9D70EE">
      <w:pPr>
        <w:pStyle w:val="11"/>
        <w:ind w:firstLine="420"/>
        <w:jc w:val="both"/>
      </w:pPr>
      <w:r>
        <w:rPr>
          <w:color w:val="000000"/>
          <w:sz w:val="21"/>
        </w:rPr>
        <w:t>9</w:t>
      </w:r>
      <w:r>
        <w:rPr>
          <w:rFonts w:hint="eastAsia"/>
          <w:color w:val="000000"/>
          <w:sz w:val="21"/>
          <w:lang w:eastAsia="zh-CN"/>
        </w:rPr>
        <w:t>9.</w:t>
      </w:r>
      <w:r>
        <w:rPr>
          <w:color w:val="000000"/>
          <w:sz w:val="21"/>
        </w:rPr>
        <w:t>1不可抗力指战争、严重火灾、洪水、台风、地震</w:t>
      </w:r>
      <w:r>
        <w:rPr>
          <w:rFonts w:hint="eastAsia"/>
          <w:color w:val="000000"/>
          <w:sz w:val="21"/>
          <w:lang w:eastAsia="zh-CN"/>
        </w:rPr>
        <w:t>等</w:t>
      </w:r>
      <w:r>
        <w:rPr>
          <w:color w:val="000000"/>
          <w:sz w:val="21"/>
        </w:rPr>
        <w:t>双方认定的不可抗力事件。</w:t>
      </w:r>
    </w:p>
    <w:p w14:paraId="3D72DCE6">
      <w:pPr>
        <w:pStyle w:val="11"/>
        <w:ind w:firstLine="420"/>
        <w:jc w:val="both"/>
      </w:pPr>
      <w:r>
        <w:rPr>
          <w:color w:val="000000"/>
          <w:sz w:val="21"/>
        </w:rPr>
        <w:t>9.2签约双方中任何一方由于不可抗力影响合同执行时，发生不可抗力</w:t>
      </w:r>
      <w:r>
        <w:rPr>
          <w:rFonts w:hint="eastAsia"/>
          <w:color w:val="000000"/>
          <w:sz w:val="21"/>
          <w:lang w:eastAsia="zh-CN"/>
        </w:rPr>
        <w:t>事件的一方</w:t>
      </w:r>
      <w:r>
        <w:rPr>
          <w:color w:val="000000"/>
          <w:sz w:val="21"/>
        </w:rPr>
        <w:t>应尽快将事故通知另一方。在此情况下，乙方仍然有责任采取必要的措施加速供货，双方应通过友好协商尽快解决本合同的执行问题。</w:t>
      </w:r>
    </w:p>
    <w:p w14:paraId="13CD4A10">
      <w:pPr>
        <w:pStyle w:val="11"/>
        <w:ind w:left="930"/>
        <w:jc w:val="both"/>
      </w:pPr>
      <w:r>
        <w:t xml:space="preserve"> </w:t>
      </w:r>
    </w:p>
    <w:p w14:paraId="05CD6DDA">
      <w:pPr>
        <w:pStyle w:val="11"/>
        <w:ind w:firstLine="422"/>
        <w:jc w:val="both"/>
      </w:pPr>
      <w:r>
        <w:rPr>
          <w:b/>
          <w:color w:val="000000"/>
          <w:sz w:val="21"/>
        </w:rPr>
        <w:t>10.索赔</w:t>
      </w:r>
    </w:p>
    <w:p w14:paraId="048975A8">
      <w:pPr>
        <w:pStyle w:val="11"/>
        <w:ind w:firstLine="420"/>
        <w:jc w:val="both"/>
      </w:pPr>
      <w:r>
        <w:rPr>
          <w:color w:val="000000"/>
          <w:sz w:val="21"/>
        </w:rPr>
        <w:t>10.1 如有异议，甲方有权根据有关政府部门的检验结果向乙方提出索赔。</w:t>
      </w:r>
    </w:p>
    <w:p w14:paraId="7F0FFCBE">
      <w:pPr>
        <w:pStyle w:val="11"/>
        <w:ind w:firstLine="420"/>
        <w:jc w:val="both"/>
      </w:pPr>
      <w:r>
        <w:rPr>
          <w:color w:val="000000"/>
          <w:sz w:val="21"/>
        </w:rPr>
        <w:t>10.2在合同执行期间，如果乙方对甲方提出的索赔和差异负有责任，乙方应按照甲方同意的下列一种或多种方式解决索赔事宜：</w:t>
      </w:r>
    </w:p>
    <w:p w14:paraId="6D36E52E">
      <w:pPr>
        <w:pStyle w:val="11"/>
        <w:ind w:firstLine="420"/>
        <w:jc w:val="both"/>
      </w:pPr>
      <w:r>
        <w:rPr>
          <w:color w:val="000000"/>
          <w:sz w:val="21"/>
        </w:rPr>
        <w:t>（1）乙方同意退货，并按合同规定的同种货币将货款退还给甲方，并承担由此发生的一切损失和费用。</w:t>
      </w:r>
    </w:p>
    <w:p w14:paraId="3C61C415">
      <w:pPr>
        <w:pStyle w:val="11"/>
        <w:ind w:firstLine="420"/>
        <w:jc w:val="both"/>
      </w:pPr>
      <w:r>
        <w:rPr>
          <w:color w:val="000000"/>
          <w:sz w:val="21"/>
        </w:rPr>
        <w:t>（2）根据货物低劣程度、损坏程度以及甲方所遭受损失的数额</w:t>
      </w:r>
      <w:r>
        <w:rPr>
          <w:rFonts w:hint="eastAsia"/>
          <w:color w:val="000000"/>
          <w:sz w:val="21"/>
          <w:lang w:eastAsia="zh-CN"/>
        </w:rPr>
        <w:t>，甲乙双方</w:t>
      </w:r>
      <w:r>
        <w:rPr>
          <w:color w:val="000000"/>
          <w:sz w:val="21"/>
        </w:rPr>
        <w:t>商定降低货物的价格。</w:t>
      </w:r>
    </w:p>
    <w:p w14:paraId="0F7E7270">
      <w:pPr>
        <w:pStyle w:val="11"/>
        <w:ind w:firstLine="420"/>
        <w:jc w:val="both"/>
      </w:pPr>
      <w:r>
        <w:rPr>
          <w:color w:val="000000"/>
          <w:sz w:val="21"/>
        </w:rPr>
        <w:t>（3）用符合规格、质量和性能要求的新零件、部件或货物来更换有缺陷的部分或修补缺陷的部分，乙方应承担一切费用和风险</w:t>
      </w:r>
      <w:r>
        <w:rPr>
          <w:rFonts w:hint="eastAsia"/>
          <w:color w:val="000000"/>
          <w:sz w:val="21"/>
          <w:lang w:eastAsia="zh-CN"/>
        </w:rPr>
        <w:t>，并</w:t>
      </w:r>
      <w:r>
        <w:rPr>
          <w:color w:val="000000"/>
          <w:sz w:val="21"/>
        </w:rPr>
        <w:t>负担甲方所发生的一切直接费用。同时，相应延长质量保证期。</w:t>
      </w:r>
    </w:p>
    <w:p w14:paraId="56977AF2">
      <w:pPr>
        <w:pStyle w:val="11"/>
        <w:ind w:firstLine="420"/>
        <w:jc w:val="both"/>
      </w:pPr>
      <w:r>
        <w:rPr>
          <w:color w:val="000000"/>
          <w:sz w:val="21"/>
        </w:rPr>
        <w:t>10.3 如果在甲方发出索赔通知后30天内，乙方未作答复，上述索赔应视为已被乙方接受。甲方将从合同款项中扣回索赔金额。如果这些金额不足以补偿索赔金额，甲方有权向乙方提出不足部分的补偿。</w:t>
      </w:r>
    </w:p>
    <w:p w14:paraId="541814D1">
      <w:pPr>
        <w:pStyle w:val="11"/>
        <w:jc w:val="both"/>
      </w:pPr>
      <w:r>
        <w:t xml:space="preserve">  </w:t>
      </w:r>
    </w:p>
    <w:p w14:paraId="2E712372">
      <w:pPr>
        <w:pStyle w:val="11"/>
        <w:ind w:firstLine="422"/>
        <w:jc w:val="both"/>
      </w:pPr>
      <w:r>
        <w:rPr>
          <w:b/>
          <w:color w:val="000000"/>
          <w:sz w:val="21"/>
        </w:rPr>
        <w:t>11. 违约与责任</w:t>
      </w:r>
    </w:p>
    <w:p w14:paraId="1A5648ED">
      <w:pPr>
        <w:pStyle w:val="11"/>
        <w:ind w:firstLine="422"/>
        <w:jc w:val="both"/>
      </w:pPr>
      <w:r>
        <w:rPr>
          <w:color w:val="000000"/>
          <w:sz w:val="21"/>
        </w:rPr>
        <w:t>11.1</w:t>
      </w:r>
      <w:r>
        <w:rPr>
          <w:rFonts w:hint="eastAsia"/>
          <w:color w:val="000000"/>
          <w:sz w:val="21"/>
          <w:lang w:eastAsia="zh-CN"/>
        </w:rPr>
        <w:t xml:space="preserve"> 甲方</w:t>
      </w:r>
      <w:r>
        <w:rPr>
          <w:color w:val="000000"/>
          <w:sz w:val="21"/>
        </w:rPr>
        <w:t>应</w:t>
      </w:r>
      <w:r>
        <w:rPr>
          <w:rFonts w:hint="eastAsia"/>
          <w:color w:val="000000"/>
          <w:sz w:val="21"/>
          <w:lang w:eastAsia="zh-CN"/>
        </w:rPr>
        <w:t>在</w:t>
      </w:r>
      <w:r>
        <w:rPr>
          <w:color w:val="000000"/>
          <w:sz w:val="21"/>
        </w:rPr>
        <w:t>合同规定时间内，向乙方支付货款，每拖延一天乙方可向甲方加收合同金额的0.1‰的违约金，最高不超过合同金额的10%。</w:t>
      </w:r>
    </w:p>
    <w:p w14:paraId="565F7AC9">
      <w:pPr>
        <w:pStyle w:val="11"/>
        <w:ind w:firstLine="420"/>
        <w:jc w:val="both"/>
      </w:pPr>
      <w:r>
        <w:rPr>
          <w:color w:val="000000"/>
          <w:sz w:val="21"/>
        </w:rPr>
        <w:t>11.2 乙方未能按时交货，每拖延1天，须向甲方支付合同金额的5‰的违约金，延迟交货超过15日的，甲方有权解除合同。</w:t>
      </w:r>
    </w:p>
    <w:p w14:paraId="1164489A">
      <w:pPr>
        <w:pStyle w:val="11"/>
        <w:ind w:firstLine="420"/>
        <w:jc w:val="both"/>
      </w:pPr>
      <w:r>
        <w:rPr>
          <w:color w:val="000000"/>
          <w:sz w:val="21"/>
        </w:rPr>
        <w:t>11.3 乙方交付的货物不符合合同规定的，甲方有权拒收，乙方向甲方支付合同金额的5%的违约金。</w:t>
      </w:r>
    </w:p>
    <w:p w14:paraId="6C70B1F2">
      <w:pPr>
        <w:pStyle w:val="11"/>
        <w:ind w:firstLine="420"/>
        <w:jc w:val="both"/>
      </w:pPr>
      <w:r>
        <w:rPr>
          <w:color w:val="000000"/>
          <w:sz w:val="21"/>
        </w:rPr>
        <w:t>11.4  甲方无正当理由拒收货物的，甲方向乙方支付合同金额的5%的违约金。</w:t>
      </w:r>
    </w:p>
    <w:p w14:paraId="1313BAA0">
      <w:pPr>
        <w:pStyle w:val="11"/>
        <w:ind w:firstLine="420"/>
        <w:jc w:val="both"/>
      </w:pPr>
      <w:r>
        <w:rPr>
          <w:color w:val="000000"/>
          <w:sz w:val="21"/>
        </w:rPr>
        <w:t>11.5  乙方未能交付货物，需向甲方支付合同金额的7.5%的违约金。</w:t>
      </w:r>
    </w:p>
    <w:p w14:paraId="09F387E3">
      <w:pPr>
        <w:pStyle w:val="11"/>
        <w:ind w:firstLine="420"/>
        <w:jc w:val="both"/>
      </w:pPr>
      <w:r>
        <w:rPr>
          <w:color w:val="000000"/>
          <w:sz w:val="21"/>
        </w:rPr>
        <w:t>11.6</w:t>
      </w:r>
      <w:r>
        <w:rPr>
          <w:rFonts w:hint="eastAsia"/>
          <w:color w:val="000000"/>
          <w:sz w:val="21"/>
          <w:lang w:eastAsia="zh-CN"/>
        </w:rPr>
        <w:t xml:space="preserve"> 设备</w:t>
      </w:r>
      <w:r>
        <w:rPr>
          <w:color w:val="000000"/>
          <w:sz w:val="21"/>
        </w:rPr>
        <w:t>配套的耗材或试剂未在平台上备案，或乙方未在平台上获得生产厂家对设备配套耗材或试剂的配送授权（该备案及配送有效期应长于本合同签订之日起的两年），或乙方未能按约定的耗材、试剂或维修配件单价供货，乙方同意退货，并按合同规定的同种货币将货款退还给甲方，并承担由此发生的一切损失和费用。</w:t>
      </w:r>
    </w:p>
    <w:p w14:paraId="40B0FB37">
      <w:pPr>
        <w:pStyle w:val="11"/>
        <w:ind w:firstLine="420"/>
        <w:jc w:val="both"/>
      </w:pPr>
      <w:r>
        <w:rPr>
          <w:color w:val="000000"/>
          <w:sz w:val="21"/>
        </w:rPr>
        <w:t>11.7</w:t>
      </w:r>
      <w:r>
        <w:t xml:space="preserve"> </w:t>
      </w:r>
      <w:r>
        <w:rPr>
          <w:color w:val="000000"/>
          <w:sz w:val="21"/>
        </w:rPr>
        <w:t>乙方交付的货物，使用过程中发现技术参数与投标文件中描述参数不符，乙方需向甲方支付合同金额的1%的违约金；甲方有权将货物退还乙方，乙方除支付违约金外，应退还甲方已支付的货物款等相关费用，同时应承担该货物的所有直接费用，包括但不限于运输、保险、检验、计量检测、校准、特种设备使用证办证费用、货款利息及银行手续费等。</w:t>
      </w:r>
    </w:p>
    <w:p w14:paraId="3B91FCC4">
      <w:pPr>
        <w:pStyle w:val="11"/>
        <w:ind w:firstLine="420"/>
        <w:jc w:val="both"/>
      </w:pPr>
      <w:r>
        <w:rPr>
          <w:color w:val="000000"/>
          <w:sz w:val="21"/>
        </w:rPr>
        <w:t>11.8</w:t>
      </w:r>
      <w:r>
        <w:t xml:space="preserve"> </w:t>
      </w:r>
      <w:r>
        <w:rPr>
          <w:color w:val="000000"/>
          <w:sz w:val="21"/>
        </w:rPr>
        <w:t>凡属于政府强制采购节能产品，乙方承诺在交货时提供《节能产品政府采购清单》中的产品。</w:t>
      </w:r>
    </w:p>
    <w:p w14:paraId="74004F40">
      <w:pPr>
        <w:pStyle w:val="11"/>
        <w:ind w:firstLine="420"/>
        <w:jc w:val="both"/>
      </w:pPr>
      <w:r>
        <w:t xml:space="preserve"> </w:t>
      </w:r>
      <w:r>
        <w:rPr>
          <w:b/>
          <w:color w:val="000000"/>
          <w:sz w:val="21"/>
        </w:rPr>
        <w:t>12. 合同终止</w:t>
      </w:r>
      <w:r>
        <w:rPr>
          <w:b/>
        </w:rPr>
        <w:t xml:space="preserve"> </w:t>
      </w:r>
    </w:p>
    <w:p w14:paraId="153A4126">
      <w:pPr>
        <w:pStyle w:val="11"/>
        <w:ind w:firstLine="420"/>
        <w:jc w:val="both"/>
      </w:pPr>
      <w:r>
        <w:rPr>
          <w:color w:val="000000"/>
          <w:sz w:val="21"/>
        </w:rPr>
        <w:t>如果一方严重违反合同，并在收到对方违约通知书后在30天内仍未能改正的，另一方可立即终止本合同。</w:t>
      </w:r>
    </w:p>
    <w:p w14:paraId="46840130">
      <w:pPr>
        <w:pStyle w:val="11"/>
        <w:jc w:val="both"/>
      </w:pPr>
      <w:r>
        <w:t xml:space="preserve"> </w:t>
      </w:r>
    </w:p>
    <w:p w14:paraId="6635FFB4">
      <w:pPr>
        <w:pStyle w:val="11"/>
        <w:ind w:firstLine="422"/>
        <w:jc w:val="both"/>
      </w:pPr>
      <w:r>
        <w:rPr>
          <w:b/>
          <w:color w:val="000000"/>
          <w:sz w:val="21"/>
        </w:rPr>
        <w:t>13. 争议解决</w:t>
      </w:r>
      <w:r>
        <w:rPr>
          <w:b/>
        </w:rPr>
        <w:t xml:space="preserve"> </w:t>
      </w:r>
    </w:p>
    <w:p w14:paraId="532973D2">
      <w:pPr>
        <w:pStyle w:val="11"/>
        <w:ind w:firstLine="420"/>
        <w:jc w:val="both"/>
      </w:pPr>
      <w:r>
        <w:rPr>
          <w:color w:val="000000"/>
          <w:sz w:val="21"/>
        </w:rPr>
        <w:t>签约双方在履约中发生争执和分歧，双方应通过友好协商解决，协商不成的，任何一方向甲方所在地人民法院提起诉讼。受理期间，双方应继续执行合同其余部分。</w:t>
      </w:r>
    </w:p>
    <w:p w14:paraId="1A508D47">
      <w:pPr>
        <w:pStyle w:val="11"/>
        <w:jc w:val="both"/>
      </w:pPr>
      <w:r>
        <w:t xml:space="preserve"> </w:t>
      </w:r>
    </w:p>
    <w:p w14:paraId="6F34B295">
      <w:pPr>
        <w:pStyle w:val="11"/>
        <w:ind w:firstLine="422"/>
        <w:jc w:val="both"/>
      </w:pPr>
      <w:r>
        <w:rPr>
          <w:b/>
          <w:color w:val="000000"/>
          <w:sz w:val="21"/>
        </w:rPr>
        <w:t>14.其他</w:t>
      </w:r>
      <w:r>
        <w:rPr>
          <w:b/>
        </w:rPr>
        <w:t xml:space="preserve"> </w:t>
      </w:r>
    </w:p>
    <w:p w14:paraId="4196E9F8">
      <w:pPr>
        <w:pStyle w:val="11"/>
        <w:ind w:firstLine="420"/>
        <w:jc w:val="both"/>
      </w:pPr>
      <w:r>
        <w:rPr>
          <w:color w:val="000000"/>
          <w:sz w:val="21"/>
        </w:rPr>
        <w:t>14.1</w:t>
      </w:r>
      <w:r>
        <w:rPr>
          <w:rFonts w:hint="eastAsia"/>
          <w:color w:val="000000"/>
          <w:sz w:val="21"/>
          <w:lang w:eastAsia="zh-CN"/>
        </w:rPr>
        <w:t xml:space="preserve"> 本合同</w:t>
      </w:r>
      <w:r>
        <w:rPr>
          <w:color w:val="000000"/>
          <w:sz w:val="21"/>
        </w:rPr>
        <w:t>正本叁份，具有同等法律效力，甲方</w:t>
      </w:r>
      <w:r>
        <w:rPr>
          <w:rFonts w:hint="eastAsia"/>
          <w:color w:val="000000"/>
          <w:sz w:val="21"/>
          <w:lang w:val="en-US" w:eastAsia="zh-CN"/>
        </w:rPr>
        <w:t>两</w:t>
      </w:r>
      <w:r>
        <w:rPr>
          <w:color w:val="000000"/>
          <w:sz w:val="21"/>
        </w:rPr>
        <w:t>份，乙方壹份。合同自签字盖章</w:t>
      </w:r>
      <w:r>
        <w:rPr>
          <w:rFonts w:hint="eastAsia"/>
          <w:color w:val="000000"/>
          <w:sz w:val="21"/>
          <w:lang w:eastAsia="zh-CN"/>
        </w:rPr>
        <w:t>之日起</w:t>
      </w:r>
      <w:r>
        <w:rPr>
          <w:color w:val="000000"/>
          <w:sz w:val="21"/>
        </w:rPr>
        <w:t>生效。</w:t>
      </w:r>
      <w:r>
        <w:t xml:space="preserve"> </w:t>
      </w:r>
    </w:p>
    <w:p w14:paraId="49D363C0">
      <w:pPr>
        <w:pStyle w:val="11"/>
        <w:ind w:firstLine="420"/>
        <w:jc w:val="both"/>
      </w:pPr>
      <w:r>
        <w:rPr>
          <w:color w:val="000000"/>
          <w:sz w:val="21"/>
        </w:rPr>
        <w:t>14.2本合同未尽事宜，由双方协商处理。</w:t>
      </w:r>
    </w:p>
    <w:p w14:paraId="7D69E333">
      <w:pPr>
        <w:pStyle w:val="11"/>
        <w:ind w:firstLine="420"/>
        <w:jc w:val="both"/>
        <w:rPr>
          <w:color w:val="000000"/>
          <w:sz w:val="21"/>
        </w:rPr>
      </w:pPr>
      <w:r>
        <w:rPr>
          <w:color w:val="000000"/>
          <w:sz w:val="21"/>
        </w:rPr>
        <w:t>14.3</w:t>
      </w:r>
      <w:r>
        <w:rPr>
          <w:rFonts w:hint="eastAsia"/>
          <w:color w:val="000000"/>
          <w:sz w:val="21"/>
          <w:lang w:eastAsia="zh-CN"/>
        </w:rPr>
        <w:t xml:space="preserve"> 乙方</w:t>
      </w:r>
      <w:r>
        <w:rPr>
          <w:color w:val="000000"/>
          <w:sz w:val="21"/>
        </w:rPr>
        <w:t>须完全遵守《中华人民共和国劳动合同法》有关规定和《中华人民共和国妇女权益保障法》中关于“劳动和社会保障权益”的有关要求。</w:t>
      </w:r>
    </w:p>
    <w:p w14:paraId="0B22129F">
      <w:pPr>
        <w:pStyle w:val="11"/>
        <w:ind w:firstLine="420"/>
        <w:jc w:val="both"/>
        <w:rPr>
          <w:rFonts w:hint="default" w:eastAsiaTheme="minorEastAsia"/>
          <w:color w:val="000000"/>
          <w:sz w:val="21"/>
          <w:lang w:val="en-US" w:eastAsia="zh-CN"/>
        </w:rPr>
      </w:pPr>
      <w:r>
        <w:rPr>
          <w:rFonts w:hint="eastAsia"/>
          <w:color w:val="000000"/>
          <w:sz w:val="21"/>
          <w:lang w:val="en-US" w:eastAsia="zh-CN"/>
        </w:rPr>
        <w:t>14.4 根据《中华人民共和国政府采购法》及省级、市级医药集中采购平台管理相关规定，甲乙双方就价格联动机制达成如下约定：当省级/市级医药集中采购平台发布正式调价文件时，乙方须在接到平台调价通知后24小时内，通过加盖公章的函件或有效扫描件书面通知甲方启动价格调整。甲方有权对调价生效后乙方仍按原价结算所产生的多收款项予以全额追回，乙方应在甲方通知后7个工作日内完成退款或账务冲减，逾期未退回的，甲方有权在应付款项中直接抵扣。</w:t>
      </w:r>
    </w:p>
    <w:p w14:paraId="10443E2B">
      <w:pPr>
        <w:pStyle w:val="11"/>
        <w:ind w:firstLine="420"/>
        <w:jc w:val="both"/>
      </w:pPr>
      <w:r>
        <w:t xml:space="preserve"> </w:t>
      </w:r>
    </w:p>
    <w:p w14:paraId="10BE874B">
      <w:pPr>
        <w:pStyle w:val="11"/>
        <w:jc w:val="both"/>
      </w:pPr>
      <w:r>
        <w:t xml:space="preserve"> </w:t>
      </w:r>
    </w:p>
    <w:p w14:paraId="24599A7A">
      <w:pPr>
        <w:pStyle w:val="11"/>
        <w:jc w:val="both"/>
      </w:pPr>
      <w:r>
        <w:rPr>
          <w:color w:val="000000"/>
          <w:sz w:val="21"/>
        </w:rPr>
        <w:t>甲方：</w:t>
      </w:r>
      <w:r>
        <w:t xml:space="preserve">                                           </w:t>
      </w:r>
      <w:r>
        <w:rPr>
          <w:color w:val="000000"/>
          <w:sz w:val="21"/>
        </w:rPr>
        <w:t>乙方：</w:t>
      </w:r>
    </w:p>
    <w:p w14:paraId="0345D2B8">
      <w:pPr>
        <w:pStyle w:val="11"/>
        <w:jc w:val="both"/>
      </w:pPr>
      <w:r>
        <w:rPr>
          <w:color w:val="000000"/>
          <w:sz w:val="21"/>
        </w:rPr>
        <w:t>法定代表人：</w:t>
      </w:r>
      <w:r>
        <w:t xml:space="preserve">                                     </w:t>
      </w:r>
      <w:r>
        <w:rPr>
          <w:color w:val="000000"/>
          <w:sz w:val="21"/>
        </w:rPr>
        <w:t>法定代表人：</w:t>
      </w:r>
    </w:p>
    <w:p w14:paraId="66BAA00C">
      <w:pPr>
        <w:pStyle w:val="11"/>
        <w:jc w:val="both"/>
      </w:pPr>
      <w:r>
        <w:rPr>
          <w:color w:val="000000"/>
          <w:sz w:val="21"/>
        </w:rPr>
        <w:t>地址：</w:t>
      </w:r>
      <w:r>
        <w:t xml:space="preserve">                                           </w:t>
      </w:r>
      <w:r>
        <w:rPr>
          <w:color w:val="000000"/>
          <w:sz w:val="21"/>
        </w:rPr>
        <w:t>地址：</w:t>
      </w:r>
    </w:p>
    <w:p w14:paraId="107E9928">
      <w:pPr>
        <w:pStyle w:val="11"/>
        <w:jc w:val="both"/>
      </w:pPr>
      <w:r>
        <w:rPr>
          <w:color w:val="000000"/>
          <w:sz w:val="21"/>
        </w:rPr>
        <w:t>电话：</w:t>
      </w:r>
      <w:r>
        <w:t xml:space="preserve">                                           </w:t>
      </w:r>
      <w:r>
        <w:rPr>
          <w:color w:val="000000"/>
          <w:sz w:val="21"/>
        </w:rPr>
        <w:t>电话：</w:t>
      </w:r>
    </w:p>
    <w:p w14:paraId="783418C4">
      <w:pPr>
        <w:pStyle w:val="11"/>
        <w:jc w:val="both"/>
      </w:pPr>
      <w:r>
        <w:rPr>
          <w:color w:val="000000"/>
          <w:sz w:val="21"/>
        </w:rPr>
        <w:t>传真</w:t>
      </w:r>
      <w:r>
        <w:rPr>
          <w:rFonts w:hint="eastAsia"/>
          <w:color w:val="000000"/>
          <w:sz w:val="21"/>
          <w:lang w:eastAsia="zh-CN"/>
        </w:rPr>
        <w:t>：</w:t>
      </w:r>
      <w:r>
        <w:t xml:space="preserve">                                           </w:t>
      </w:r>
      <w:r>
        <w:rPr>
          <w:color w:val="000000"/>
          <w:sz w:val="21"/>
        </w:rPr>
        <w:t>传真</w:t>
      </w:r>
      <w:r>
        <w:rPr>
          <w:rFonts w:hint="eastAsia"/>
          <w:color w:val="000000"/>
          <w:sz w:val="21"/>
          <w:lang w:eastAsia="zh-CN"/>
        </w:rPr>
        <w:t>：</w:t>
      </w:r>
    </w:p>
    <w:p w14:paraId="6693C3A5">
      <w:pPr>
        <w:pStyle w:val="11"/>
        <w:jc w:val="both"/>
      </w:pPr>
      <w:r>
        <w:rPr>
          <w:color w:val="000000"/>
          <w:sz w:val="21"/>
        </w:rPr>
        <w:t>签约日期：   年</w:t>
      </w:r>
      <w:r>
        <w:t xml:space="preserve">    </w:t>
      </w:r>
      <w:r>
        <w:rPr>
          <w:color w:val="000000"/>
          <w:sz w:val="21"/>
        </w:rPr>
        <w:t>月</w:t>
      </w:r>
      <w:r>
        <w:t xml:space="preserve">    </w:t>
      </w:r>
      <w:r>
        <w:rPr>
          <w:color w:val="000000"/>
          <w:sz w:val="21"/>
        </w:rPr>
        <w:t>日</w:t>
      </w:r>
      <w:r>
        <w:t xml:space="preserve">                     </w:t>
      </w:r>
      <w:r>
        <w:rPr>
          <w:color w:val="000000"/>
          <w:sz w:val="21"/>
        </w:rPr>
        <w:t>签约日期：     年</w:t>
      </w:r>
      <w:r>
        <w:t xml:space="preserve">   </w:t>
      </w:r>
      <w:r>
        <w:rPr>
          <w:color w:val="000000"/>
          <w:sz w:val="21"/>
        </w:rPr>
        <w:t>月</w:t>
      </w:r>
      <w:r>
        <w:t xml:space="preserve">    </w:t>
      </w:r>
      <w:r>
        <w:rPr>
          <w:color w:val="000000"/>
          <w:sz w:val="21"/>
        </w:rPr>
        <w:t>日</w:t>
      </w:r>
    </w:p>
    <w:p w14:paraId="5CABD686">
      <w:pPr>
        <w:pStyle w:val="11"/>
        <w:jc w:val="both"/>
      </w:pPr>
      <w:r>
        <w:rPr>
          <w:color w:val="000000"/>
          <w:sz w:val="21"/>
        </w:rPr>
        <w:t>开户银行</w:t>
      </w:r>
      <w:r>
        <w:rPr>
          <w:rFonts w:hint="eastAsia"/>
          <w:color w:val="000000"/>
          <w:sz w:val="21"/>
          <w:lang w:eastAsia="zh-CN"/>
        </w:rPr>
        <w:t>：</w:t>
      </w:r>
      <w:r>
        <w:t xml:space="preserve">                                      </w:t>
      </w:r>
      <w:r>
        <w:rPr>
          <w:color w:val="000000"/>
          <w:sz w:val="21"/>
        </w:rPr>
        <w:t>开户银行：（请填写实际收款银行）</w:t>
      </w:r>
      <w:r>
        <w:t xml:space="preserve"> </w:t>
      </w:r>
    </w:p>
    <w:p w14:paraId="177C1337">
      <w:pPr>
        <w:pStyle w:val="11"/>
        <w:jc w:val="both"/>
      </w:pPr>
      <w:r>
        <w:rPr>
          <w:color w:val="000000"/>
          <w:sz w:val="21"/>
        </w:rPr>
        <w:t>账号</w:t>
      </w:r>
      <w:r>
        <w:rPr>
          <w:rFonts w:hint="eastAsia"/>
          <w:color w:val="000000"/>
          <w:sz w:val="21"/>
          <w:lang w:eastAsia="zh-CN"/>
        </w:rPr>
        <w:t>：</w:t>
      </w:r>
      <w:r>
        <w:t xml:space="preserve">                                          </w:t>
      </w:r>
      <w:r>
        <w:rPr>
          <w:color w:val="000000"/>
          <w:sz w:val="21"/>
        </w:rPr>
        <w:t>账号：（请填写实际收款账号）</w:t>
      </w:r>
      <w:r>
        <w:t xml:space="preserve"> </w:t>
      </w:r>
    </w:p>
    <w:p w14:paraId="28E0C43F">
      <w:pPr>
        <w:pStyle w:val="11"/>
        <w:jc w:val="center"/>
      </w:pPr>
      <w:r>
        <w:rPr>
          <w:b/>
          <w:color w:val="000000"/>
          <w:sz w:val="28"/>
        </w:rPr>
        <w:t>每套设备配置清单</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9"/>
        <w:gridCol w:w="2713"/>
        <w:gridCol w:w="1649"/>
        <w:gridCol w:w="1649"/>
        <w:gridCol w:w="1649"/>
      </w:tblGrid>
      <w:tr w14:paraId="73F1BB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835BA9">
            <w:pPr>
              <w:pStyle w:val="11"/>
              <w:jc w:val="center"/>
            </w:pPr>
            <w:r>
              <w:rPr>
                <w:b/>
                <w:color w:val="000000"/>
                <w:sz w:val="21"/>
              </w:rPr>
              <w:t>序号</w:t>
            </w:r>
          </w:p>
        </w:tc>
        <w:tc>
          <w:tcPr>
            <w:tcW w:w="27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697E77">
            <w:pPr>
              <w:pStyle w:val="11"/>
              <w:jc w:val="center"/>
            </w:pPr>
            <w:r>
              <w:rPr>
                <w:b/>
                <w:color w:val="000000"/>
                <w:sz w:val="21"/>
              </w:rPr>
              <w:t>名称</w:t>
            </w:r>
          </w:p>
        </w:tc>
        <w:tc>
          <w:tcPr>
            <w:tcW w:w="16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444139">
            <w:pPr>
              <w:pStyle w:val="11"/>
              <w:jc w:val="center"/>
            </w:pPr>
            <w:r>
              <w:rPr>
                <w:b/>
                <w:color w:val="000000"/>
                <w:sz w:val="21"/>
              </w:rPr>
              <w:t>数量</w:t>
            </w:r>
          </w:p>
        </w:tc>
        <w:tc>
          <w:tcPr>
            <w:tcW w:w="16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D68693A">
            <w:pPr>
              <w:pStyle w:val="11"/>
              <w:jc w:val="center"/>
            </w:pPr>
            <w:r>
              <w:rPr>
                <w:b/>
                <w:color w:val="000000"/>
                <w:sz w:val="21"/>
              </w:rPr>
              <w:t>单位</w:t>
            </w:r>
          </w:p>
        </w:tc>
        <w:tc>
          <w:tcPr>
            <w:tcW w:w="16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690B2E">
            <w:pPr>
              <w:pStyle w:val="11"/>
              <w:jc w:val="center"/>
            </w:pPr>
            <w:r>
              <w:rPr>
                <w:b/>
                <w:color w:val="000000"/>
                <w:sz w:val="21"/>
              </w:rPr>
              <w:t>备注</w:t>
            </w:r>
          </w:p>
        </w:tc>
      </w:tr>
      <w:tr w14:paraId="4AB35F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351612">
            <w:pPr>
              <w:pStyle w:val="11"/>
              <w:jc w:val="center"/>
            </w:pPr>
          </w:p>
        </w:tc>
        <w:tc>
          <w:tcPr>
            <w:tcW w:w="2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498609"/>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F9F41D"/>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080833"/>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046F0C"/>
        </w:tc>
      </w:tr>
      <w:tr w14:paraId="005832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A86522"/>
        </w:tc>
        <w:tc>
          <w:tcPr>
            <w:tcW w:w="2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C98ED"/>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A8B32C"/>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8ED1E4"/>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229EB3"/>
        </w:tc>
      </w:tr>
      <w:tr w14:paraId="5C6128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5B13ED"/>
        </w:tc>
        <w:tc>
          <w:tcPr>
            <w:tcW w:w="2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1C6721"/>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A23698"/>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93584C"/>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5C9422"/>
        </w:tc>
      </w:tr>
      <w:tr w14:paraId="6EE3CE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085BDB"/>
        </w:tc>
        <w:tc>
          <w:tcPr>
            <w:tcW w:w="2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CA28A5"/>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F4C1D"/>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E7B948"/>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E9ADCA"/>
        </w:tc>
      </w:tr>
      <w:tr w14:paraId="3182CF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B3F8DF"/>
        </w:tc>
        <w:tc>
          <w:tcPr>
            <w:tcW w:w="2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E32358"/>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29D408"/>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280B58"/>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3C80D"/>
        </w:tc>
      </w:tr>
      <w:tr w14:paraId="00C6BA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42D9E1"/>
        </w:tc>
        <w:tc>
          <w:tcPr>
            <w:tcW w:w="2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BDC9AE"/>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23FE5F"/>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7C838D"/>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E0ECBA"/>
        </w:tc>
      </w:tr>
      <w:tr w14:paraId="501875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010580"/>
        </w:tc>
        <w:tc>
          <w:tcPr>
            <w:tcW w:w="2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FB0F52"/>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9E774D"/>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904108"/>
        </w:tc>
        <w:tc>
          <w:tcPr>
            <w:tcW w:w="1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BD1994"/>
        </w:tc>
      </w:tr>
    </w:tbl>
    <w:p w14:paraId="1BBD28BB">
      <w:pPr>
        <w:pStyle w:val="11"/>
      </w:pPr>
      <w:r>
        <w:t xml:space="preserve">  </w:t>
      </w:r>
    </w:p>
    <w:p w14:paraId="7FB190FC">
      <w:pPr>
        <w:pStyle w:val="11"/>
        <w:jc w:val="both"/>
      </w:pPr>
      <w:r>
        <w:t xml:space="preserve"> </w:t>
      </w:r>
    </w:p>
    <w:p w14:paraId="784B77D1">
      <w:pPr>
        <w:pStyle w:val="11"/>
      </w:pPr>
      <w:r>
        <w:t xml:space="preserve">  </w:t>
      </w:r>
    </w:p>
    <w:p w14:paraId="38F7BCAA">
      <w:pPr>
        <w:pStyle w:val="11"/>
        <w:jc w:val="center"/>
        <w:outlineLvl w:val="1"/>
      </w:pPr>
      <w:r>
        <w:rPr>
          <w:b/>
          <w:sz w:val="36"/>
        </w:rPr>
        <w:t xml:space="preserve">第六章 </w:t>
      </w:r>
      <w:r>
        <w:rPr>
          <w:rFonts w:hint="eastAsia"/>
          <w:b/>
          <w:sz w:val="36"/>
          <w:lang w:eastAsia="zh-CN"/>
        </w:rPr>
        <w:t>采购文件</w:t>
      </w:r>
      <w:r>
        <w:rPr>
          <w:b/>
          <w:sz w:val="36"/>
        </w:rPr>
        <w:t>格式与要求</w:t>
      </w:r>
    </w:p>
    <w:p w14:paraId="36E4ED02">
      <w:pPr>
        <w:pStyle w:val="11"/>
        <w:ind w:firstLine="480"/>
      </w:pPr>
      <w:r>
        <w:t>投标人应提交证明其有资格参加投标和中标后有能力履行合同的相关文件，并作为其</w:t>
      </w:r>
      <w:r>
        <w:rPr>
          <w:rFonts w:hint="eastAsia"/>
          <w:lang w:eastAsia="zh-CN"/>
        </w:rPr>
        <w:t>采购文件</w:t>
      </w:r>
      <w:r>
        <w:t>的一部分，所有文件必须真实可靠、不得伪造，否则将按相关规定予以处罚。</w:t>
      </w:r>
    </w:p>
    <w:p w14:paraId="7BDAEE79">
      <w:pPr>
        <w:pStyle w:val="11"/>
        <w:ind w:firstLine="480"/>
      </w:pPr>
      <w:r>
        <w:t>1.法人或者其他组织的营业执照等证明文件，自然人的身份证明：</w:t>
      </w:r>
    </w:p>
    <w:p w14:paraId="2CCB21EF">
      <w:pPr>
        <w:pStyle w:val="11"/>
        <w:ind w:firstLine="480"/>
      </w:pPr>
      <w:r>
        <w:t>法人包括企业法人、机关法人、事业单位法人和社会团体法人；其他组织主要包括合伙企业、非企业专业服务机构、个体工商户、农村承包经营户；自然人是指《中华人民共和国民法典》（以下简称</w:t>
      </w:r>
      <w:r>
        <w:rPr>
          <w:rFonts w:hint="eastAsia"/>
          <w:lang w:eastAsia="zh-CN"/>
        </w:rPr>
        <w:t>《中华人民共和国民法典》</w:t>
      </w:r>
      <w:r>
        <w:t>）规定的具有完全民事行为能力、能够承担民事责任和义务的公民。如投标人是企业（包括合伙企业），要提供在工商部门注册的有效</w:t>
      </w:r>
      <w:r>
        <w:rPr>
          <w:rFonts w:hint="eastAsia"/>
          <w:lang w:eastAsia="zh-CN"/>
        </w:rPr>
        <w:t>《企业法人营业执照》</w:t>
      </w:r>
      <w:r>
        <w:t>或</w:t>
      </w:r>
      <w:r>
        <w:rPr>
          <w:rFonts w:hint="eastAsia"/>
          <w:lang w:eastAsia="zh-CN"/>
        </w:rPr>
        <w:t>《营业执照》</w:t>
      </w:r>
      <w:r>
        <w:t>；如投标人是事业单位，要提供有效的</w:t>
      </w:r>
      <w:r>
        <w:rPr>
          <w:rFonts w:hint="eastAsia"/>
          <w:lang w:eastAsia="zh-CN"/>
        </w:rPr>
        <w:t>《事业单位法人证书》</w:t>
      </w:r>
      <w:r>
        <w:t>；投标人是非企业专业服务机构的，如律师事务所</w:t>
      </w:r>
      <w:r>
        <w:rPr>
          <w:rFonts w:hint="eastAsia"/>
          <w:lang w:eastAsia="zh-CN"/>
        </w:rPr>
        <w:t>、</w:t>
      </w:r>
      <w:r>
        <w:t>会计师事务所</w:t>
      </w:r>
      <w:r>
        <w:rPr>
          <w:rFonts w:hint="eastAsia"/>
          <w:lang w:eastAsia="zh-CN"/>
        </w:rPr>
        <w:t>，要</w:t>
      </w:r>
      <w:r>
        <w:t>提供执业许可证等证明文件；如投标人是个体工商户，要提供有效的</w:t>
      </w:r>
      <w:r>
        <w:rPr>
          <w:rFonts w:hint="eastAsia"/>
          <w:lang w:eastAsia="zh-CN"/>
        </w:rPr>
        <w:t>《个体工商户营业执照》</w:t>
      </w:r>
      <w:r>
        <w:t>；如投标人是自然人，要提供有效的自然人身份证明。</w:t>
      </w:r>
    </w:p>
    <w:p w14:paraId="7441DFEB">
      <w:pPr>
        <w:pStyle w:val="11"/>
        <w:ind w:firstLine="480"/>
      </w:pPr>
      <w: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1655253E">
      <w:pPr>
        <w:pStyle w:val="11"/>
        <w:ind w:firstLine="480"/>
      </w:pPr>
      <w:r>
        <w:t>2.财务状况报告，依法缴纳税收和社会保障资金的相关材料（详见资格性审查表要求）</w:t>
      </w:r>
    </w:p>
    <w:p w14:paraId="00414B60">
      <w:pPr>
        <w:pStyle w:val="11"/>
        <w:ind w:firstLine="480"/>
      </w:pPr>
      <w:r>
        <w:t>3.具有履行合同所必需的设备和专业技术能力的声明。</w:t>
      </w:r>
    </w:p>
    <w:p w14:paraId="6A6D10DC">
      <w:pPr>
        <w:pStyle w:val="11"/>
        <w:ind w:firstLine="480"/>
      </w:pPr>
      <w:r>
        <w:t>4.投标人参加政府采购前三年内在经营活动中没有重大违法记录书面声明函。</w:t>
      </w:r>
    </w:p>
    <w:p w14:paraId="05B35D51">
      <w:pPr>
        <w:pStyle w:val="11"/>
        <w:ind w:firstLine="480"/>
      </w:pPr>
      <w:r>
        <w:t>5.信用记录查询</w:t>
      </w:r>
    </w:p>
    <w:p w14:paraId="379040F9">
      <w:pPr>
        <w:pStyle w:val="11"/>
        <w:ind w:firstLine="480"/>
      </w:pPr>
      <w:r>
        <w:t>（1）查询渠道：通过“信用中国”网站</w:t>
      </w:r>
      <w:r>
        <w:rPr>
          <w:rFonts w:hint="eastAsia"/>
          <w:lang w:eastAsia="zh-CN"/>
        </w:rPr>
        <w:t>（</w:t>
      </w:r>
      <w:r>
        <w:t>www.creditchina.gov.cn</w:t>
      </w:r>
      <w:r>
        <w:rPr>
          <w:rFonts w:hint="eastAsia"/>
          <w:lang w:eastAsia="zh-CN"/>
        </w:rPr>
        <w:t>）</w:t>
      </w:r>
      <w:r>
        <w:t>和“中国政府采购网”（www.ccgp.gov.cn）进行查询；</w:t>
      </w:r>
    </w:p>
    <w:p w14:paraId="27038719">
      <w:pPr>
        <w:pStyle w:val="11"/>
        <w:ind w:firstLine="480"/>
      </w:pPr>
      <w:r>
        <w:t>（2）查询截止时点：提交</w:t>
      </w:r>
      <w:r>
        <w:rPr>
          <w:rFonts w:hint="eastAsia"/>
          <w:lang w:eastAsia="zh-CN"/>
        </w:rPr>
        <w:t>采购文件</w:t>
      </w:r>
      <w:r>
        <w:t>截止日当天；</w:t>
      </w:r>
    </w:p>
    <w:p w14:paraId="104C8470">
      <w:pPr>
        <w:pStyle w:val="11"/>
        <w:ind w:firstLine="480"/>
      </w:pPr>
      <w:r>
        <w:t>（3）查询记录：对列入失信被执行人、重大税收违法案件当事人名单、政府采购严重违法失信行为记录名单、信用报告进行查询；</w:t>
      </w:r>
    </w:p>
    <w:p w14:paraId="102E460C">
      <w:pPr>
        <w:pStyle w:val="11"/>
        <w:ind w:firstLine="480"/>
      </w:pPr>
      <w:r>
        <w:rPr>
          <w:rFonts w:hint="eastAsia"/>
          <w:lang w:eastAsia="zh-CN"/>
        </w:rPr>
        <w:t>采购人</w:t>
      </w:r>
      <w:r>
        <w:t>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56EB5333">
      <w:pPr>
        <w:pStyle w:val="11"/>
        <w:ind w:firstLine="480"/>
      </w:pPr>
      <w:r>
        <w:t>6.按照招标文件要求，投标人应当提交的资格、资信证明文件。</w:t>
      </w:r>
    </w:p>
    <w:p w14:paraId="140B119B">
      <w:r>
        <w:br w:type="page"/>
      </w:r>
    </w:p>
    <w:p w14:paraId="455A1AB1">
      <w:pPr>
        <w:pStyle w:val="11"/>
        <w:ind w:firstLine="480"/>
      </w:pPr>
    </w:p>
    <w:p w14:paraId="0D38DEBA">
      <w:pPr>
        <w:pStyle w:val="11"/>
        <w:jc w:val="center"/>
        <w:outlineLvl w:val="0"/>
      </w:pPr>
      <w:r>
        <w:rPr>
          <w:b/>
          <w:sz w:val="48"/>
        </w:rPr>
        <w:t>投标文件封面</w:t>
      </w:r>
    </w:p>
    <w:p w14:paraId="75964BA5">
      <w:pPr>
        <w:pStyle w:val="11"/>
        <w:jc w:val="center"/>
        <w:outlineLvl w:val="0"/>
      </w:pPr>
      <w:r>
        <w:rPr>
          <w:b/>
          <w:sz w:val="48"/>
        </w:rPr>
        <w:t>（项目名称）</w:t>
      </w:r>
    </w:p>
    <w:p w14:paraId="073933D5">
      <w:pPr>
        <w:pStyle w:val="11"/>
        <w:jc w:val="center"/>
        <w:outlineLvl w:val="0"/>
      </w:pPr>
      <w:r>
        <w:rPr>
          <w:b/>
          <w:sz w:val="48"/>
        </w:rPr>
        <w:t>投标文件封面</w:t>
      </w:r>
    </w:p>
    <w:p w14:paraId="6AD165DE">
      <w:pPr>
        <w:pStyle w:val="11"/>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0843252D">
      <w:pPr>
        <w:pStyle w:val="11"/>
        <w:jc w:val="center"/>
        <w:outlineLvl w:val="3"/>
      </w:pPr>
      <w:r>
        <w:rPr>
          <w:b/>
          <w:sz w:val="24"/>
        </w:rPr>
        <w:t>（投标人名称）</w:t>
      </w:r>
    </w:p>
    <w:p w14:paraId="3F93FC57">
      <w:pPr>
        <w:pStyle w:val="11"/>
        <w:jc w:val="center"/>
        <w:outlineLvl w:val="3"/>
      </w:pPr>
      <w:r>
        <w:rPr>
          <w:b/>
          <w:sz w:val="24"/>
        </w:rPr>
        <w:t xml:space="preserve"> 年 月 日</w:t>
      </w:r>
    </w:p>
    <w:p w14:paraId="4C0CEA29">
      <w:pPr>
        <w:pStyle w:val="11"/>
        <w:ind w:firstLine="480"/>
      </w:pPr>
      <w:r>
        <w:t xml:space="preserve">  </w:t>
      </w:r>
    </w:p>
    <w:p w14:paraId="298BFC42">
      <w:pPr>
        <w:rPr>
          <w:b/>
          <w:sz w:val="24"/>
        </w:rPr>
      </w:pPr>
      <w:r>
        <w:rPr>
          <w:b/>
          <w:sz w:val="24"/>
        </w:rPr>
        <w:br w:type="page"/>
      </w:r>
    </w:p>
    <w:p w14:paraId="307E4823">
      <w:pPr>
        <w:pStyle w:val="11"/>
        <w:jc w:val="center"/>
        <w:outlineLvl w:val="3"/>
      </w:pPr>
      <w:r>
        <w:rPr>
          <w:rFonts w:hint="eastAsia"/>
          <w:b/>
          <w:sz w:val="24"/>
          <w:lang w:eastAsia="zh-CN"/>
        </w:rPr>
        <w:t>采购文件</w:t>
      </w:r>
      <w:r>
        <w:rPr>
          <w:b/>
          <w:sz w:val="24"/>
        </w:rPr>
        <w:t>目录</w:t>
      </w:r>
    </w:p>
    <w:p w14:paraId="04554F28">
      <w:pPr>
        <w:pStyle w:val="11"/>
        <w:ind w:firstLine="480"/>
      </w:pPr>
      <w:r>
        <w:t>一、投标函</w:t>
      </w:r>
    </w:p>
    <w:p w14:paraId="44F9A609">
      <w:pPr>
        <w:pStyle w:val="11"/>
        <w:ind w:firstLine="480"/>
      </w:pPr>
      <w:r>
        <w:t>二、开标一览表</w:t>
      </w:r>
    </w:p>
    <w:p w14:paraId="25F52505">
      <w:pPr>
        <w:pStyle w:val="11"/>
        <w:ind w:firstLine="480"/>
      </w:pPr>
      <w:r>
        <w:t>三、报价表</w:t>
      </w:r>
    </w:p>
    <w:p w14:paraId="15E192DD">
      <w:pPr>
        <w:pStyle w:val="11"/>
        <w:ind w:firstLine="480"/>
        <w:rPr>
          <w:rFonts w:hint="eastAsia" w:eastAsiaTheme="minorEastAsia"/>
          <w:lang w:eastAsia="zh-CN"/>
        </w:rPr>
      </w:pPr>
      <w:r>
        <w:t>四</w:t>
      </w:r>
      <w:r>
        <w:rPr>
          <w:rFonts w:hint="eastAsia"/>
          <w:lang w:eastAsia="zh-CN"/>
        </w:rPr>
        <w:t>、</w:t>
      </w:r>
      <w:r>
        <w:t>法定代表人证明书</w:t>
      </w:r>
    </w:p>
    <w:p w14:paraId="401B34A0">
      <w:pPr>
        <w:pStyle w:val="11"/>
        <w:ind w:firstLine="480"/>
      </w:pPr>
      <w:r>
        <w:t>五、法定代表人授权书</w:t>
      </w:r>
    </w:p>
    <w:p w14:paraId="0AE74260">
      <w:pPr>
        <w:pStyle w:val="11"/>
        <w:ind w:firstLine="480"/>
      </w:pPr>
      <w:r>
        <w:t>六、提供具有独立承担民事责任的能力的证明材料</w:t>
      </w:r>
    </w:p>
    <w:p w14:paraId="266514D8">
      <w:pPr>
        <w:pStyle w:val="11"/>
        <w:ind w:firstLine="480"/>
      </w:pPr>
      <w:r>
        <w:t>七、资格性审查要求的其他资质证明文件</w:t>
      </w:r>
    </w:p>
    <w:p w14:paraId="682F3DC0">
      <w:pPr>
        <w:pStyle w:val="11"/>
        <w:ind w:firstLine="480"/>
      </w:pPr>
      <w:r>
        <w:t>八、承诺函</w:t>
      </w:r>
    </w:p>
    <w:p w14:paraId="2B9AD288">
      <w:pPr>
        <w:pStyle w:val="11"/>
        <w:ind w:firstLine="480"/>
      </w:pPr>
      <w:r>
        <w:t>九、投标人业绩情况表</w:t>
      </w:r>
    </w:p>
    <w:p w14:paraId="30DD339A">
      <w:pPr>
        <w:pStyle w:val="11"/>
        <w:ind w:firstLine="480"/>
      </w:pPr>
      <w:r>
        <w:t>十、技术和服务要求响应表</w:t>
      </w:r>
    </w:p>
    <w:p w14:paraId="60491E58">
      <w:pPr>
        <w:pStyle w:val="11"/>
        <w:ind w:firstLine="480"/>
      </w:pPr>
      <w:r>
        <w:t>十</w:t>
      </w:r>
      <w:r>
        <w:rPr>
          <w:rFonts w:hint="eastAsia"/>
          <w:lang w:val="en-US" w:eastAsia="zh-CN"/>
        </w:rPr>
        <w:t>一</w:t>
      </w:r>
      <w:r>
        <w:t>、商务条件响应表</w:t>
      </w:r>
    </w:p>
    <w:p w14:paraId="4BF69D56">
      <w:pPr>
        <w:pStyle w:val="11"/>
        <w:ind w:firstLine="480"/>
      </w:pPr>
      <w:r>
        <w:t>十</w:t>
      </w:r>
      <w:r>
        <w:rPr>
          <w:rFonts w:hint="eastAsia"/>
          <w:lang w:val="en-US" w:eastAsia="zh-CN"/>
        </w:rPr>
        <w:t>二</w:t>
      </w:r>
      <w:r>
        <w:t>、履约进度计划表</w:t>
      </w:r>
    </w:p>
    <w:p w14:paraId="3A58F6A7">
      <w:pPr>
        <w:pStyle w:val="11"/>
        <w:ind w:firstLine="480"/>
      </w:pPr>
      <w:r>
        <w:t>十</w:t>
      </w:r>
      <w:r>
        <w:rPr>
          <w:rFonts w:hint="eastAsia"/>
          <w:lang w:val="en-US" w:eastAsia="zh-CN"/>
        </w:rPr>
        <w:t>三</w:t>
      </w:r>
      <w:r>
        <w:t>、各类证明材料</w:t>
      </w:r>
    </w:p>
    <w:p w14:paraId="27800378">
      <w:pPr>
        <w:pStyle w:val="11"/>
        <w:ind w:firstLine="480"/>
      </w:pPr>
      <w:r>
        <w:t>十</w:t>
      </w:r>
      <w:r>
        <w:rPr>
          <w:rFonts w:hint="eastAsia"/>
          <w:lang w:val="en-US" w:eastAsia="zh-CN"/>
        </w:rPr>
        <w:t>四</w:t>
      </w:r>
      <w:r>
        <w:t>、需要采购人提供的附加条件</w:t>
      </w:r>
    </w:p>
    <w:p w14:paraId="5F8D8634">
      <w:pPr>
        <w:pStyle w:val="11"/>
        <w:ind w:firstLine="480"/>
      </w:pPr>
      <w:r>
        <w:rPr>
          <w:rFonts w:hint="eastAsia"/>
          <w:lang w:val="en-US" w:eastAsia="zh-CN"/>
        </w:rPr>
        <w:t>十五</w:t>
      </w:r>
      <w:r>
        <w:t>、询问函、质疑函、投诉书格式</w:t>
      </w:r>
    </w:p>
    <w:p w14:paraId="7F10F941">
      <w:pPr>
        <w:pStyle w:val="11"/>
        <w:ind w:firstLine="480"/>
      </w:pPr>
      <w:r>
        <w:rPr>
          <w:rFonts w:hint="eastAsia"/>
          <w:lang w:val="en-US" w:eastAsia="zh-CN"/>
        </w:rPr>
        <w:t>十六</w:t>
      </w:r>
      <w:r>
        <w:t>、项目实施方案、质量保证及售后服务承诺等</w:t>
      </w:r>
    </w:p>
    <w:p w14:paraId="7FA23CBB">
      <w:pPr>
        <w:pStyle w:val="11"/>
        <w:ind w:firstLine="480"/>
      </w:pPr>
      <w:r>
        <w:rPr>
          <w:rFonts w:hint="eastAsia"/>
          <w:lang w:val="en-US" w:eastAsia="zh-CN"/>
        </w:rPr>
        <w:t>十七</w:t>
      </w:r>
      <w:r>
        <w:t>、附件</w:t>
      </w:r>
    </w:p>
    <w:p w14:paraId="0C9A8838">
      <w:pPr>
        <w:pStyle w:val="11"/>
        <w:ind w:firstLine="480"/>
      </w:pPr>
      <w:r>
        <w:t xml:space="preserve">  </w:t>
      </w:r>
    </w:p>
    <w:p w14:paraId="5CAAB9D5">
      <w:pPr>
        <w:pStyle w:val="11"/>
        <w:pageBreakBefore/>
        <w:outlineLvl w:val="2"/>
      </w:pPr>
      <w:r>
        <w:rPr>
          <w:b/>
          <w:sz w:val="28"/>
        </w:rPr>
        <w:t>格式一：</w:t>
      </w:r>
    </w:p>
    <w:p w14:paraId="4B85569F">
      <w:pPr>
        <w:pStyle w:val="11"/>
        <w:outlineLvl w:val="3"/>
      </w:pPr>
      <w:r>
        <w:rPr>
          <w:b/>
          <w:sz w:val="24"/>
        </w:rPr>
        <w:t>投标函</w:t>
      </w:r>
    </w:p>
    <w:p w14:paraId="641E430C">
      <w:pPr>
        <w:pStyle w:val="11"/>
        <w:ind w:firstLine="480"/>
        <w:rPr>
          <w:rFonts w:hint="eastAsia" w:eastAsiaTheme="minorEastAsia"/>
          <w:lang w:val="en-US" w:eastAsia="zh-CN"/>
        </w:rPr>
      </w:pPr>
      <w:r>
        <w:t>致：</w:t>
      </w:r>
      <w:r>
        <w:rPr>
          <w:rFonts w:hint="eastAsia"/>
          <w:u w:val="single"/>
          <w:lang w:eastAsia="zh-CN"/>
        </w:rPr>
        <w:t>广东省生殖科学研究所（广东省生殖医院）</w:t>
      </w:r>
    </w:p>
    <w:p w14:paraId="0BB92DBA">
      <w:pPr>
        <w:pStyle w:val="11"/>
        <w:ind w:firstLine="480"/>
      </w:pPr>
      <w:r>
        <w:t>你方组织的</w:t>
      </w:r>
      <w:r>
        <w:rPr>
          <w:u w:val="single"/>
        </w:rPr>
        <w:t>“</w:t>
      </w:r>
      <w:r>
        <w:rPr>
          <w:rFonts w:hint="eastAsia"/>
          <w:u w:val="single"/>
          <w:lang w:eastAsia="zh-CN"/>
        </w:rPr>
        <w:t>广东省生殖科学研究所（广东省生殖医院）</w:t>
      </w:r>
      <w:r>
        <w:rPr>
          <w:rFonts w:hint="eastAsia"/>
          <w:u w:val="single"/>
          <w:lang w:val="en-US" w:eastAsia="zh-CN"/>
        </w:rPr>
        <w:t>全自动化学发光免疫分析仪及配套耗材采购</w:t>
      </w:r>
      <w:r>
        <w:rPr>
          <w:u w:val="single"/>
        </w:rPr>
        <w:t>”</w:t>
      </w:r>
      <w:r>
        <w:t>项目的招标，我方愿参与投标。</w:t>
      </w:r>
    </w:p>
    <w:p w14:paraId="7AC21D2C">
      <w:pPr>
        <w:pStyle w:val="11"/>
        <w:ind w:firstLine="480"/>
      </w:pPr>
      <w:r>
        <w:t>我方确认收到贵方提供的</w:t>
      </w:r>
      <w:r>
        <w:rPr>
          <w:u w:val="single"/>
        </w:rPr>
        <w:t>“</w:t>
      </w:r>
      <w:r>
        <w:rPr>
          <w:rFonts w:hint="eastAsia"/>
          <w:u w:val="single"/>
          <w:lang w:eastAsia="zh-CN"/>
        </w:rPr>
        <w:t>广东省生殖科学研究所（广东省生殖医院）</w:t>
      </w:r>
      <w:r>
        <w:rPr>
          <w:rFonts w:hint="eastAsia"/>
          <w:u w:val="single"/>
          <w:lang w:val="en-US" w:eastAsia="zh-CN"/>
        </w:rPr>
        <w:t>全自动化学发光免疫分析仪及配套耗材采购</w:t>
      </w:r>
      <w:r>
        <w:rPr>
          <w:u w:val="single"/>
        </w:rPr>
        <w:t>”</w:t>
      </w:r>
      <w:r>
        <w:t>项目的招标文件的全部内容。</w:t>
      </w:r>
    </w:p>
    <w:p w14:paraId="15178621">
      <w:pPr>
        <w:pStyle w:val="11"/>
        <w:ind w:firstLine="480"/>
      </w:pPr>
      <w: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14:paraId="226AA495">
      <w:pPr>
        <w:pStyle w:val="11"/>
        <w:ind w:firstLine="480"/>
      </w:pPr>
      <w:r>
        <w:rPr>
          <w:rFonts w:hint="eastAsia"/>
          <w:u w:val="single"/>
          <w:lang w:eastAsia="zh-CN"/>
        </w:rPr>
        <w:t>（</w:t>
      </w:r>
      <w:r>
        <w:rPr>
          <w:u w:val="single"/>
        </w:rPr>
        <w:t>投标人名称</w:t>
      </w:r>
      <w:r>
        <w:rPr>
          <w:rFonts w:hint="eastAsia"/>
          <w:u w:val="single"/>
          <w:lang w:eastAsia="zh-CN"/>
        </w:rPr>
        <w:t>）</w:t>
      </w:r>
      <w:r>
        <w:t>授权</w:t>
      </w:r>
      <w:r>
        <w:rPr>
          <w:rFonts w:hint="eastAsia"/>
          <w:lang w:eastAsia="zh-CN"/>
        </w:rPr>
        <w:t>（</w:t>
      </w:r>
      <w:r>
        <w:rPr>
          <w:u w:val="single"/>
        </w:rPr>
        <w:t>授权代表全名</w:t>
      </w:r>
      <w:r>
        <w:rPr>
          <w:rFonts w:hint="eastAsia"/>
          <w:u w:val="single"/>
          <w:lang w:eastAsia="zh-CN"/>
        </w:rPr>
        <w:t>，</w:t>
      </w:r>
      <w:r>
        <w:rPr>
          <w:u w:val="single"/>
        </w:rPr>
        <w:t>职务</w:t>
      </w:r>
      <w:r>
        <w:rPr>
          <w:rFonts w:hint="eastAsia"/>
          <w:u w:val="single"/>
          <w:lang w:eastAsia="zh-CN"/>
        </w:rPr>
        <w:t>）</w:t>
      </w:r>
      <w:r>
        <w:t>代表我方全权处理有关</w:t>
      </w:r>
      <w:r>
        <w:rPr>
          <w:rFonts w:hint="eastAsia"/>
          <w:lang w:eastAsia="zh-CN"/>
        </w:rPr>
        <w:t>本次</w:t>
      </w:r>
      <w:r>
        <w:t>投标的一切事宜。</w:t>
      </w:r>
    </w:p>
    <w:p w14:paraId="6B889F34">
      <w:pPr>
        <w:pStyle w:val="11"/>
        <w:ind w:firstLine="480"/>
      </w:pPr>
      <w:r>
        <w:t>我方已完全明白招标文件的所有条款要求，并申明如下：</w:t>
      </w:r>
    </w:p>
    <w:p w14:paraId="6D6E61F9">
      <w:pPr>
        <w:pStyle w:val="11"/>
        <w:ind w:firstLine="480"/>
      </w:pPr>
      <w:r>
        <w:t>（一）按招标文件提供的全部货物（工程、服务）的投标总价详见《开标一览表》。</w:t>
      </w:r>
    </w:p>
    <w:p w14:paraId="3BEE0A1F">
      <w:pPr>
        <w:pStyle w:val="11"/>
        <w:ind w:firstLine="480"/>
      </w:pPr>
      <w:r>
        <w:t>（二）本</w:t>
      </w:r>
      <w:r>
        <w:rPr>
          <w:rFonts w:hint="eastAsia"/>
          <w:lang w:eastAsia="zh-CN"/>
        </w:rPr>
        <w:t>采购文件</w:t>
      </w:r>
      <w:r>
        <w:t>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6C0BDAB8">
      <w:pPr>
        <w:pStyle w:val="11"/>
        <w:ind w:firstLine="480"/>
      </w:pPr>
      <w:r>
        <w:t>（三）我方明白并同意，在规定的开标日之后，投标有效期之内撤回投标或中标后不按规定与采购人签订合同或不提交履约保证金</w:t>
      </w:r>
      <w:r>
        <w:rPr>
          <w:rFonts w:hint="eastAsia"/>
          <w:lang w:eastAsia="zh-CN"/>
        </w:rPr>
        <w:t>，</w:t>
      </w:r>
      <w:r>
        <w:t xml:space="preserve"> 则贵方将不予退还投标保证金。</w:t>
      </w:r>
    </w:p>
    <w:p w14:paraId="5F3C3C0B">
      <w:pPr>
        <w:pStyle w:val="11"/>
        <w:ind w:firstLine="480"/>
      </w:pPr>
      <w:r>
        <w:t>（四）我方愿意向贵方提供任何与本项报价有关的数据、情况和技术资料。若贵方需要，我方愿意提供我方作出的一切承诺的证明材料。</w:t>
      </w:r>
    </w:p>
    <w:p w14:paraId="00B342E2">
      <w:pPr>
        <w:pStyle w:val="11"/>
        <w:ind w:firstLine="480"/>
      </w:pPr>
      <w:r>
        <w:t>（五）我方理解贵方不一定接受最低投标价或任何贵方可能收到的投标。</w:t>
      </w:r>
    </w:p>
    <w:p w14:paraId="7A55F3E3">
      <w:pPr>
        <w:pStyle w:val="11"/>
        <w:ind w:firstLine="480"/>
      </w:pPr>
      <w:r>
        <w:t>（六）我方如果中标，将保证履行招标文件及其澄清、修改文件（如果有）中的全部责任和义务，按质、按量、按期完成《采购需求》及《合同书》中的全部任务。</w:t>
      </w:r>
    </w:p>
    <w:p w14:paraId="655C8B54">
      <w:pPr>
        <w:pStyle w:val="11"/>
        <w:ind w:firstLine="480"/>
      </w:pPr>
      <w:r>
        <w:t>（七）我方作为法律、财务和运作上独立于采购人、</w:t>
      </w:r>
      <w:r>
        <w:rPr>
          <w:rFonts w:hint="eastAsia"/>
          <w:lang w:eastAsia="zh-CN"/>
        </w:rPr>
        <w:t>采购人</w:t>
      </w:r>
      <w:r>
        <w:t>的投标人，在此保证所提交的所有文件和全部说明是真实的和正确的。</w:t>
      </w:r>
    </w:p>
    <w:p w14:paraId="0F9DE594">
      <w:pPr>
        <w:pStyle w:val="11"/>
        <w:ind w:firstLine="480"/>
      </w:pPr>
      <w:r>
        <w:t>（八）我方投标报价已包含应向知识产权所有权人支付的所有相关税费，并保证采购人在中国使用我方提供的货物时，如有第三方提出侵犯其知识产权主张的，责任由我方承担。</w:t>
      </w:r>
    </w:p>
    <w:p w14:paraId="728E49CC">
      <w:pPr>
        <w:pStyle w:val="11"/>
        <w:ind w:firstLine="480"/>
      </w:pPr>
      <w:r>
        <w:t>（九）我方接受采购人委托向贵方支付代理服务费，项目总报价已包含代理服务费，如果被确定为中标供应商，承诺向贵方足额支付。（若采购人支付代理服务费，则此条不适用）</w:t>
      </w:r>
    </w:p>
    <w:p w14:paraId="27DCA8DA">
      <w:pPr>
        <w:pStyle w:val="11"/>
        <w:ind w:firstLine="480"/>
      </w:pPr>
      <w:r>
        <w:t>（十）我方与其他投标人不存在单位负责人为同一人或者存在直接控股、管理关系。</w:t>
      </w:r>
    </w:p>
    <w:p w14:paraId="423566DF">
      <w:pPr>
        <w:pStyle w:val="11"/>
        <w:ind w:firstLine="480"/>
      </w:pPr>
      <w:r>
        <w:t>（十一）我方承诺未为本项目提供整体设计、规范编制或者项目管理、监理、检测等服务。</w:t>
      </w:r>
    </w:p>
    <w:p w14:paraId="279CBDA4">
      <w:pPr>
        <w:pStyle w:val="11"/>
        <w:ind w:firstLine="480"/>
      </w:pPr>
      <w:r>
        <w:t>（十二）我方未被列入法院失信被执行人</w:t>
      </w:r>
      <w:r>
        <w:rPr>
          <w:rFonts w:hint="eastAsia"/>
          <w:lang w:eastAsia="zh-CN"/>
        </w:rPr>
        <w:t>名单</w:t>
      </w:r>
      <w:r>
        <w:t>。</w:t>
      </w:r>
    </w:p>
    <w:p w14:paraId="3C6B3823">
      <w:pPr>
        <w:pStyle w:val="11"/>
        <w:ind w:firstLine="480"/>
      </w:pPr>
      <w:r>
        <w:t>（十三）我方承诺遵守《中华人民共和国民法典》有关规定和《中华人民共和国妇女权益保障法》中关于“劳动和社会保障权益”的有关要求。</w:t>
      </w:r>
    </w:p>
    <w:p w14:paraId="021C563A">
      <w:pPr>
        <w:pStyle w:val="11"/>
        <w:ind w:firstLine="480"/>
      </w:pPr>
      <w:r>
        <w:t>（十四）我方具备《中华人民共和国政府采购法》第二十二条规定的条件，承诺如下：</w:t>
      </w:r>
    </w:p>
    <w:p w14:paraId="4C3D643D">
      <w:pPr>
        <w:pStyle w:val="11"/>
        <w:ind w:firstLine="480"/>
      </w:pPr>
      <w: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086A7871">
      <w:pPr>
        <w:pStyle w:val="11"/>
        <w:ind w:firstLine="480"/>
      </w:pPr>
      <w:r>
        <w:t>（2）我方符合法律、行政法规规定的其他条件。</w:t>
      </w:r>
    </w:p>
    <w:p w14:paraId="12BC9282">
      <w:pPr>
        <w:pStyle w:val="11"/>
        <w:ind w:firstLine="480"/>
      </w:pPr>
      <w:r>
        <w:t>以上内容如有虚假或与事实不符的，评标委员会可将我方</w:t>
      </w:r>
      <w:r>
        <w:rPr>
          <w:rFonts w:hint="eastAsia"/>
          <w:lang w:eastAsia="zh-CN"/>
        </w:rPr>
        <w:t>作</w:t>
      </w:r>
      <w:r>
        <w:t>无效投标处理，我方愿意承担相应的法律责任。</w:t>
      </w:r>
    </w:p>
    <w:p w14:paraId="4FD7E61E">
      <w:pPr>
        <w:pStyle w:val="11"/>
        <w:ind w:firstLine="480"/>
      </w:pPr>
      <w:r>
        <w:t>（十五）我方对在本函及</w:t>
      </w:r>
      <w:r>
        <w:rPr>
          <w:rFonts w:hint="eastAsia"/>
          <w:lang w:eastAsia="zh-CN"/>
        </w:rPr>
        <w:t>采购文件</w:t>
      </w:r>
      <w:r>
        <w:t>中所作的所有承诺承担法律责任。</w:t>
      </w:r>
    </w:p>
    <w:p w14:paraId="31F6E239">
      <w:pPr>
        <w:pStyle w:val="11"/>
        <w:ind w:firstLine="480"/>
      </w:pPr>
      <w:r>
        <w:t>（十六）所有与</w:t>
      </w:r>
      <w:r>
        <w:rPr>
          <w:rFonts w:hint="eastAsia"/>
          <w:lang w:eastAsia="zh-CN"/>
        </w:rPr>
        <w:t>本次</w:t>
      </w:r>
      <w:r>
        <w:t>招标有关的函件请发往下列地址：</w:t>
      </w:r>
    </w:p>
    <w:p w14:paraId="35505581">
      <w:pPr>
        <w:pStyle w:val="11"/>
        <w:ind w:firstLine="480"/>
      </w:pPr>
      <w:r>
        <w:t xml:space="preserve"> 地 址：__________________邮政编码：__________________</w:t>
      </w:r>
    </w:p>
    <w:p w14:paraId="3A651F4D">
      <w:pPr>
        <w:pStyle w:val="11"/>
        <w:ind w:firstLine="480"/>
      </w:pPr>
      <w:r>
        <w:t xml:space="preserve"> 电 话：__________________</w:t>
      </w:r>
    </w:p>
    <w:p w14:paraId="29DB0699">
      <w:pPr>
        <w:pStyle w:val="11"/>
        <w:ind w:firstLine="480"/>
      </w:pPr>
      <w:r>
        <w:t xml:space="preserve"> 传 真：__________________电子邮箱：__________________</w:t>
      </w:r>
    </w:p>
    <w:p w14:paraId="0D4AC7CD">
      <w:pPr>
        <w:pStyle w:val="11"/>
        <w:ind w:firstLine="480"/>
      </w:pPr>
      <w:r>
        <w:t xml:space="preserve"> 代表姓名：__________________职 务：__________________</w:t>
      </w:r>
    </w:p>
    <w:p w14:paraId="3B25032B">
      <w:pPr>
        <w:pStyle w:val="11"/>
        <w:ind w:firstLine="480"/>
      </w:pPr>
      <w:r>
        <w:t xml:space="preserve"> 投标人法定代表人（或法定代表人授权代表）签字或盖章：__________________</w:t>
      </w:r>
    </w:p>
    <w:p w14:paraId="7BDBA9EF">
      <w:pPr>
        <w:pStyle w:val="11"/>
      </w:pPr>
      <w:r>
        <w:t xml:space="preserve"> 投标人名称（盖章）：__________________</w:t>
      </w:r>
    </w:p>
    <w:p w14:paraId="1862CFD3">
      <w:pPr>
        <w:pStyle w:val="11"/>
      </w:pPr>
      <w:r>
        <w:t xml:space="preserve"> 日期： 年 月 日</w:t>
      </w:r>
    </w:p>
    <w:p w14:paraId="18AFF56F">
      <w:pPr>
        <w:pStyle w:val="11"/>
        <w:ind w:firstLine="480"/>
      </w:pPr>
      <w:r>
        <w:t xml:space="preserve">  </w:t>
      </w:r>
    </w:p>
    <w:p w14:paraId="468F120D">
      <w:pPr>
        <w:pStyle w:val="11"/>
        <w:pageBreakBefore/>
        <w:outlineLvl w:val="2"/>
      </w:pPr>
      <w:r>
        <w:rPr>
          <w:b/>
          <w:sz w:val="28"/>
        </w:rPr>
        <w:t>格式二：</w:t>
      </w:r>
    </w:p>
    <w:p w14:paraId="7540E15C">
      <w:pPr>
        <w:pStyle w:val="11"/>
        <w:jc w:val="center"/>
        <w:outlineLvl w:val="3"/>
      </w:pPr>
      <w:r>
        <w:rPr>
          <w:b/>
          <w:sz w:val="24"/>
        </w:rPr>
        <w:t>开标一览表</w:t>
      </w:r>
    </w:p>
    <w:p w14:paraId="195DF9B6">
      <w:pPr>
        <w:pStyle w:val="11"/>
        <w:ind w:firstLine="480"/>
      </w:pPr>
      <w:r>
        <w:t xml:space="preserve"> 注：（下列表样仅供参考）</w:t>
      </w:r>
      <w:r>
        <w:br w:type="textWrapping"/>
      </w:r>
    </w:p>
    <w:p w14:paraId="0D72974D">
      <w:pPr>
        <w:pStyle w:val="11"/>
        <w:ind w:firstLine="480"/>
      </w:pPr>
      <w:r>
        <w:t>项目名称：</w:t>
      </w:r>
    </w:p>
    <w:p w14:paraId="2193F0F0">
      <w:pPr>
        <w:pStyle w:val="11"/>
        <w:ind w:firstLine="480"/>
      </w:pPr>
      <w:r>
        <w:t>投标人名称：</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516"/>
        <w:gridCol w:w="1806"/>
      </w:tblGrid>
      <w:tr w14:paraId="4E782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B274C2">
            <w:pPr>
              <w:pStyle w:val="11"/>
            </w:pPr>
            <w:r>
              <w:t xml:space="preserve"> 序号</w:t>
            </w:r>
          </w:p>
        </w:tc>
        <w:tc>
          <w:tcPr>
            <w:tcW w:w="1661" w:type="dxa"/>
          </w:tcPr>
          <w:p w14:paraId="2DC01692">
            <w:pPr>
              <w:pStyle w:val="11"/>
            </w:pPr>
            <w:r>
              <w:t>采购项目名称</w:t>
            </w:r>
          </w:p>
        </w:tc>
        <w:tc>
          <w:tcPr>
            <w:tcW w:w="1661" w:type="dxa"/>
          </w:tcPr>
          <w:p w14:paraId="6A9577C5">
            <w:pPr>
              <w:pStyle w:val="11"/>
            </w:pPr>
            <w:r>
              <w:t xml:space="preserve"> 投标报价（元）</w:t>
            </w:r>
          </w:p>
        </w:tc>
        <w:tc>
          <w:tcPr>
            <w:tcW w:w="1516" w:type="dxa"/>
          </w:tcPr>
          <w:p w14:paraId="79A733A7">
            <w:pPr>
              <w:pStyle w:val="11"/>
            </w:pPr>
            <w:r>
              <w:t xml:space="preserve"> 交货或服务期</w:t>
            </w:r>
          </w:p>
        </w:tc>
        <w:tc>
          <w:tcPr>
            <w:tcW w:w="1806" w:type="dxa"/>
          </w:tcPr>
          <w:p w14:paraId="66406C53">
            <w:pPr>
              <w:pStyle w:val="11"/>
            </w:pPr>
            <w:r>
              <w:t xml:space="preserve"> 交货或服务地点</w:t>
            </w:r>
          </w:p>
        </w:tc>
      </w:tr>
      <w:tr w14:paraId="5B023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47A4530">
            <w:pPr>
              <w:pStyle w:val="11"/>
            </w:pPr>
            <w:r>
              <w:t xml:space="preserve"> 1</w:t>
            </w:r>
          </w:p>
        </w:tc>
        <w:tc>
          <w:tcPr>
            <w:tcW w:w="1661" w:type="dxa"/>
          </w:tcPr>
          <w:p w14:paraId="34661992"/>
        </w:tc>
        <w:tc>
          <w:tcPr>
            <w:tcW w:w="1661" w:type="dxa"/>
          </w:tcPr>
          <w:p w14:paraId="3F961CAF"/>
        </w:tc>
        <w:tc>
          <w:tcPr>
            <w:tcW w:w="1516" w:type="dxa"/>
          </w:tcPr>
          <w:p w14:paraId="100BECF5"/>
        </w:tc>
        <w:tc>
          <w:tcPr>
            <w:tcW w:w="1806" w:type="dxa"/>
          </w:tcPr>
          <w:p w14:paraId="75530E52"/>
        </w:tc>
      </w:tr>
    </w:tbl>
    <w:p w14:paraId="1A6F07B0">
      <w:pPr>
        <w:pStyle w:val="11"/>
      </w:pPr>
      <w:r>
        <w:t xml:space="preserve"> 投标人签章：__________________</w:t>
      </w:r>
    </w:p>
    <w:p w14:paraId="74DD5C93">
      <w:pPr>
        <w:pStyle w:val="11"/>
      </w:pPr>
      <w:r>
        <w:t>日期： 年 月 日</w:t>
      </w:r>
    </w:p>
    <w:p w14:paraId="263A72F8">
      <w:pPr>
        <w:pStyle w:val="11"/>
        <w:ind w:firstLine="480"/>
      </w:pPr>
      <w:r>
        <w:t xml:space="preserve">  </w:t>
      </w:r>
    </w:p>
    <w:p w14:paraId="7F82A74D">
      <w:pPr>
        <w:pStyle w:val="11"/>
        <w:pageBreakBefore/>
        <w:outlineLvl w:val="2"/>
      </w:pPr>
      <w:r>
        <w:rPr>
          <w:b/>
          <w:sz w:val="28"/>
        </w:rPr>
        <w:t>格式三：</w:t>
      </w:r>
    </w:p>
    <w:p w14:paraId="393485C7">
      <w:pPr>
        <w:pStyle w:val="11"/>
        <w:jc w:val="center"/>
        <w:outlineLvl w:val="3"/>
        <w:rPr>
          <w:rFonts w:hint="default" w:eastAsiaTheme="minorEastAsia"/>
          <w:lang w:val="en-US" w:eastAsia="zh-CN"/>
        </w:rPr>
      </w:pPr>
      <w:r>
        <w:rPr>
          <w:b/>
          <w:sz w:val="24"/>
        </w:rPr>
        <w:t>报价表</w:t>
      </w:r>
    </w:p>
    <w:p w14:paraId="64BA3060">
      <w:pPr>
        <w:pStyle w:val="11"/>
      </w:pPr>
    </w:p>
    <w:p w14:paraId="5240BE6E">
      <w:pPr>
        <w:pStyle w:val="11"/>
      </w:pPr>
      <w:r>
        <w:t>项目名称：</w:t>
      </w:r>
    </w:p>
    <w:p w14:paraId="60E92E74">
      <w:pPr>
        <w:pStyle w:val="11"/>
      </w:pPr>
      <w:r>
        <w:t>投标人名称：</w:t>
      </w:r>
    </w:p>
    <w:p w14:paraId="7E91C353">
      <w:pPr>
        <w:pStyle w:val="11"/>
      </w:pPr>
      <w:r>
        <w:t>货币及单位：人民币/元</w:t>
      </w:r>
    </w:p>
    <w:tbl>
      <w:tblPr>
        <w:tblStyle w:val="7"/>
        <w:tblW w:w="495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1"/>
        <w:gridCol w:w="4107"/>
        <w:gridCol w:w="1842"/>
        <w:gridCol w:w="1647"/>
      </w:tblGrid>
      <w:tr w14:paraId="46EB7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vAlign w:val="top"/>
          </w:tcPr>
          <w:p w14:paraId="2FA6AC2B">
            <w:r>
              <w:rPr>
                <w:rFonts w:hint="eastAsia"/>
              </w:rPr>
              <w:t>序号</w:t>
            </w:r>
          </w:p>
        </w:tc>
        <w:tc>
          <w:tcPr>
            <w:tcW w:w="2433" w:type="pct"/>
            <w:vAlign w:val="top"/>
          </w:tcPr>
          <w:p w14:paraId="0FABBD18">
            <w:pPr>
              <w:pStyle w:val="11"/>
            </w:pPr>
            <w:r>
              <w:t>名称</w:t>
            </w:r>
          </w:p>
        </w:tc>
        <w:tc>
          <w:tcPr>
            <w:tcW w:w="1091" w:type="pct"/>
            <w:vAlign w:val="top"/>
          </w:tcPr>
          <w:p w14:paraId="2DCFF1FD">
            <w:pPr>
              <w:pStyle w:val="11"/>
            </w:pPr>
            <w:r>
              <w:t xml:space="preserve"> 投标报价（元）</w:t>
            </w:r>
          </w:p>
        </w:tc>
        <w:tc>
          <w:tcPr>
            <w:tcW w:w="976" w:type="pct"/>
            <w:vAlign w:val="center"/>
          </w:tcPr>
          <w:p w14:paraId="4FF0B933">
            <w:pPr>
              <w:pStyle w:val="11"/>
              <w:jc w:val="center"/>
              <w:rPr>
                <w:rFonts w:hint="eastAsia" w:eastAsiaTheme="minorEastAsia"/>
                <w:lang w:eastAsia="zh-CN"/>
              </w:rPr>
            </w:pPr>
            <w:r>
              <w:rPr>
                <w:rFonts w:hint="eastAsia"/>
                <w:lang w:val="en-US" w:eastAsia="zh-CN"/>
              </w:rPr>
              <w:t>备注</w:t>
            </w:r>
          </w:p>
        </w:tc>
      </w:tr>
      <w:tr w14:paraId="0E8FD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98" w:type="pct"/>
            <w:vAlign w:val="top"/>
          </w:tcPr>
          <w:p w14:paraId="40F6BF3C">
            <w:pPr>
              <w:pStyle w:val="14"/>
              <w:widowControl w:val="0"/>
              <w:spacing w:after="0" w:line="240" w:lineRule="auto"/>
              <w:ind w:left="0" w:leftChars="0" w:right="0" w:rightChars="0" w:firstLine="420" w:firstLineChars="200"/>
              <w:jc w:val="both"/>
            </w:pPr>
            <w:r>
              <w:rPr>
                <w:rFonts w:hint="eastAsia" w:cs="宋体"/>
              </w:rPr>
              <w:t>1</w:t>
            </w:r>
          </w:p>
        </w:tc>
        <w:tc>
          <w:tcPr>
            <w:tcW w:w="2433" w:type="pct"/>
            <w:vAlign w:val="top"/>
          </w:tcPr>
          <w:p w14:paraId="79736E3F">
            <w:pPr>
              <w:pStyle w:val="14"/>
              <w:widowControl w:val="0"/>
              <w:spacing w:after="0" w:line="240" w:lineRule="auto"/>
              <w:ind w:left="0" w:leftChars="0" w:right="0" w:rightChars="0" w:firstLine="0" w:firstLineChars="0"/>
              <w:jc w:val="both"/>
            </w:pPr>
          </w:p>
        </w:tc>
        <w:tc>
          <w:tcPr>
            <w:tcW w:w="1091" w:type="pct"/>
            <w:vAlign w:val="top"/>
          </w:tcPr>
          <w:p w14:paraId="2BE0E63F">
            <w:pPr>
              <w:pStyle w:val="14"/>
              <w:widowControl w:val="0"/>
              <w:spacing w:after="0" w:line="240" w:lineRule="auto"/>
              <w:ind w:left="0" w:leftChars="0" w:right="0" w:rightChars="0" w:firstLine="0" w:firstLineChars="0"/>
              <w:jc w:val="both"/>
            </w:pPr>
          </w:p>
        </w:tc>
        <w:tc>
          <w:tcPr>
            <w:tcW w:w="976" w:type="pct"/>
            <w:vAlign w:val="center"/>
          </w:tcPr>
          <w:p w14:paraId="79D0E5AD">
            <w:pPr>
              <w:jc w:val="center"/>
            </w:pPr>
          </w:p>
        </w:tc>
      </w:tr>
    </w:tbl>
    <w:p w14:paraId="5BCDB31E">
      <w:pPr>
        <w:pStyle w:val="11"/>
        <w:rPr>
          <w:rFonts w:hint="eastAsia" w:eastAsiaTheme="minorEastAsia"/>
          <w:lang w:eastAsia="zh-CN"/>
        </w:rPr>
      </w:pPr>
      <w:r>
        <w:br w:type="textWrapping"/>
      </w:r>
      <w:r>
        <w:rPr>
          <w:rFonts w:hint="eastAsia"/>
        </w:rPr>
        <w:t>法定代表人/代理人签字</w:t>
      </w:r>
      <w:r>
        <w:rPr>
          <w:rFonts w:hint="eastAsia"/>
          <w:lang w:eastAsia="zh-CN"/>
        </w:rPr>
        <w:t>：</w:t>
      </w:r>
    </w:p>
    <w:p w14:paraId="30EA4D72">
      <w:pPr>
        <w:pStyle w:val="11"/>
      </w:pPr>
      <w:r>
        <w:t>投标人</w:t>
      </w:r>
      <w:r>
        <w:rPr>
          <w:rFonts w:hint="eastAsia"/>
          <w:lang w:val="en-US" w:eastAsia="zh-CN"/>
        </w:rPr>
        <w:t>公</w:t>
      </w:r>
      <w:r>
        <w:t>章：__________________</w:t>
      </w:r>
    </w:p>
    <w:p w14:paraId="0850E2E2">
      <w:pPr>
        <w:pStyle w:val="11"/>
      </w:pPr>
      <w:r>
        <w:t xml:space="preserve">日期： </w:t>
      </w:r>
      <w:r>
        <w:rPr>
          <w:rFonts w:hint="eastAsia"/>
          <w:lang w:val="en-US" w:eastAsia="zh-CN"/>
        </w:rPr>
        <w:t xml:space="preserve">   </w:t>
      </w:r>
      <w:r>
        <w:t xml:space="preserve">年 </w:t>
      </w:r>
      <w:r>
        <w:rPr>
          <w:rFonts w:hint="eastAsia"/>
          <w:lang w:val="en-US" w:eastAsia="zh-CN"/>
        </w:rPr>
        <w:t xml:space="preserve"> </w:t>
      </w:r>
      <w:r>
        <w:t xml:space="preserve">月 </w:t>
      </w:r>
      <w:r>
        <w:rPr>
          <w:rFonts w:hint="eastAsia"/>
          <w:lang w:val="en-US" w:eastAsia="zh-CN"/>
        </w:rPr>
        <w:t xml:space="preserve"> </w:t>
      </w:r>
      <w:r>
        <w:t>日</w:t>
      </w:r>
    </w:p>
    <w:p w14:paraId="241579B7">
      <w:pPr>
        <w:pStyle w:val="11"/>
        <w:pageBreakBefore/>
        <w:outlineLvl w:val="2"/>
      </w:pPr>
      <w:r>
        <w:rPr>
          <w:b/>
          <w:sz w:val="28"/>
        </w:rPr>
        <w:t>格式</w:t>
      </w:r>
      <w:r>
        <w:rPr>
          <w:rFonts w:hint="eastAsia"/>
          <w:b/>
          <w:sz w:val="28"/>
          <w:lang w:val="en-US" w:eastAsia="zh-CN"/>
        </w:rPr>
        <w:t>四</w:t>
      </w:r>
      <w:r>
        <w:rPr>
          <w:b/>
          <w:sz w:val="28"/>
        </w:rPr>
        <w:t>：</w:t>
      </w:r>
    </w:p>
    <w:p w14:paraId="0F36785C">
      <w:pPr>
        <w:pStyle w:val="11"/>
        <w:ind w:firstLine="480"/>
      </w:pPr>
      <w:r>
        <w:t>（投标人可使用下述格式，也可使用广东省工商行政管理局统一印制的法定代表人证明书格式）</w:t>
      </w:r>
    </w:p>
    <w:p w14:paraId="7D9206A6">
      <w:pPr>
        <w:pStyle w:val="11"/>
        <w:jc w:val="center"/>
        <w:outlineLvl w:val="3"/>
      </w:pPr>
      <w:r>
        <w:rPr>
          <w:b/>
          <w:sz w:val="24"/>
        </w:rPr>
        <w:t>法定代表人证明书</w:t>
      </w:r>
    </w:p>
    <w:p w14:paraId="42156F81">
      <w:pPr>
        <w:pStyle w:val="11"/>
        <w:ind w:firstLine="480"/>
      </w:pPr>
      <w:r>
        <w:t>_____________现任我单位_____________职务，为法定代表人，特此证明。</w:t>
      </w:r>
    </w:p>
    <w:p w14:paraId="27DDFC57">
      <w:pPr>
        <w:pStyle w:val="11"/>
        <w:ind w:firstLine="480"/>
      </w:pPr>
      <w:r>
        <w:t>有效期限：__________________</w:t>
      </w:r>
    </w:p>
    <w:p w14:paraId="54835BA3">
      <w:pPr>
        <w:pStyle w:val="11"/>
        <w:ind w:firstLine="480"/>
      </w:pPr>
      <w:r>
        <w:t>附：代表人性别：_____年龄：_________ 身份证号码：__________________</w:t>
      </w:r>
    </w:p>
    <w:p w14:paraId="4507807B">
      <w:pPr>
        <w:pStyle w:val="11"/>
        <w:ind w:firstLine="480"/>
      </w:pPr>
      <w:r>
        <w:t>注册号码：____________________企业类型：____________________________</w:t>
      </w:r>
    </w:p>
    <w:p w14:paraId="02F485A8">
      <w:pPr>
        <w:pStyle w:val="11"/>
        <w:ind w:firstLine="480"/>
      </w:pPr>
      <w:r>
        <w:t>经营范围：__________________________</w:t>
      </w:r>
    </w:p>
    <w:p w14:paraId="44105A25">
      <w:pPr>
        <w:pStyle w:val="11"/>
      </w:pPr>
      <w:r>
        <w:t xml:space="preserve"> 投标人名称（盖章）：__________________</w:t>
      </w:r>
    </w:p>
    <w:p w14:paraId="2BAC8E22">
      <w:pPr>
        <w:pStyle w:val="11"/>
      </w:pPr>
      <w:r>
        <w:t xml:space="preserve"> 地址：__________________</w:t>
      </w:r>
    </w:p>
    <w:p w14:paraId="3CC683BE">
      <w:pPr>
        <w:pStyle w:val="11"/>
      </w:pPr>
      <w:r>
        <w:t xml:space="preserve"> 法定代表人（签字或盖章）：__________________</w:t>
      </w:r>
    </w:p>
    <w:p w14:paraId="6921FA4B">
      <w:pPr>
        <w:pStyle w:val="11"/>
      </w:pPr>
      <w:r>
        <w:t xml:space="preserve"> 职务：__________________</w:t>
      </w:r>
    </w:p>
    <w:p w14:paraId="5FAA6FF5">
      <w:pPr>
        <w:pStyle w:val="11"/>
      </w:pPr>
      <w:r>
        <w:t xml:space="preserve"> 日期： 年 月 日</w:t>
      </w:r>
    </w:p>
    <w:p w14:paraId="189B393D">
      <w:pPr>
        <w:pStyle w:val="11"/>
        <w:ind w:firstLine="480"/>
      </w:pPr>
      <w:r>
        <w:t xml:space="preserve">  </w:t>
      </w:r>
    </w:p>
    <w:p w14:paraId="10C2412F">
      <w:pPr>
        <w:pStyle w:val="11"/>
        <w:pageBreakBefore/>
        <w:outlineLvl w:val="2"/>
      </w:pPr>
      <w:r>
        <w:rPr>
          <w:b/>
          <w:sz w:val="28"/>
        </w:rPr>
        <w:t>格式</w:t>
      </w:r>
      <w:r>
        <w:rPr>
          <w:rFonts w:hint="eastAsia"/>
          <w:b/>
          <w:sz w:val="28"/>
          <w:lang w:val="en-US" w:eastAsia="zh-CN"/>
        </w:rPr>
        <w:t>五</w:t>
      </w:r>
      <w:r>
        <w:rPr>
          <w:b/>
          <w:sz w:val="28"/>
        </w:rPr>
        <w:t>：</w:t>
      </w:r>
    </w:p>
    <w:p w14:paraId="028F4805">
      <w:pPr>
        <w:pStyle w:val="11"/>
        <w:jc w:val="center"/>
        <w:outlineLvl w:val="3"/>
      </w:pPr>
      <w:r>
        <w:rPr>
          <w:b/>
          <w:sz w:val="24"/>
        </w:rPr>
        <w:t>法定代表人授权书格式</w:t>
      </w:r>
    </w:p>
    <w:p w14:paraId="387A2963">
      <w:pPr>
        <w:pStyle w:val="11"/>
        <w:jc w:val="center"/>
        <w:outlineLvl w:val="3"/>
      </w:pPr>
      <w:r>
        <w:rPr>
          <w:b/>
          <w:sz w:val="24"/>
        </w:rPr>
        <w:t>法定代表人授权书</w:t>
      </w:r>
    </w:p>
    <w:p w14:paraId="754CA0E0">
      <w:pPr>
        <w:pStyle w:val="11"/>
        <w:ind w:firstLine="480"/>
        <w:rPr>
          <w:rFonts w:hint="eastAsia"/>
          <w:lang w:eastAsia="zh-CN"/>
        </w:rPr>
      </w:pPr>
      <w:r>
        <w:rPr>
          <w:rFonts w:hint="eastAsia"/>
          <w:lang w:eastAsia="zh-CN"/>
        </w:rPr>
        <w:t>致：广东省生殖科学研究所（广东省生殖医院）</w:t>
      </w:r>
    </w:p>
    <w:p w14:paraId="12544E3E">
      <w:pPr>
        <w:pStyle w:val="11"/>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w:t>
      </w:r>
      <w:r>
        <w:rPr>
          <w:rFonts w:hint="eastAsia"/>
          <w:lang w:eastAsia="zh-CN"/>
        </w:rPr>
        <w:t>广东省生殖科学研究所（广东省生殖医院）</w:t>
      </w:r>
      <w:r>
        <w:rPr>
          <w:rFonts w:hint="eastAsia"/>
        </w:rPr>
        <w:t>生殖中心实验室监测仪器</w:t>
      </w:r>
      <w:r>
        <w:t>”项目采购的投标和合同执行，以我方的名义处理一切与之有关的事宜。</w:t>
      </w:r>
    </w:p>
    <w:p w14:paraId="0160F6EB">
      <w:pPr>
        <w:pStyle w:val="11"/>
        <w:ind w:firstLine="480"/>
      </w:pPr>
      <w:r>
        <w:t>本授权书于________年________月________日签字生效，特此声明。</w:t>
      </w:r>
    </w:p>
    <w:p w14:paraId="44D73B90">
      <w:pPr>
        <w:pStyle w:val="11"/>
      </w:pPr>
      <w:r>
        <w:t xml:space="preserve"> 投标人（盖章）：__________________</w:t>
      </w:r>
    </w:p>
    <w:p w14:paraId="4CD21848">
      <w:pPr>
        <w:pStyle w:val="11"/>
      </w:pPr>
      <w:r>
        <w:t xml:space="preserve"> 地址：__________________</w:t>
      </w:r>
    </w:p>
    <w:p w14:paraId="1271B820">
      <w:pPr>
        <w:pStyle w:val="11"/>
      </w:pPr>
      <w:r>
        <w:t xml:space="preserve"> 法定代表人（签字或盖章）：__________________</w:t>
      </w:r>
    </w:p>
    <w:p w14:paraId="3D7434AC">
      <w:pPr>
        <w:pStyle w:val="11"/>
      </w:pPr>
      <w:r>
        <w:t xml:space="preserve"> 职务：__________________</w:t>
      </w:r>
    </w:p>
    <w:p w14:paraId="71AD5B71">
      <w:pPr>
        <w:pStyle w:val="11"/>
      </w:pPr>
      <w:r>
        <w:t xml:space="preserve"> 被授权人（签字或盖章）：__________________</w:t>
      </w:r>
    </w:p>
    <w:p w14:paraId="39999F0B">
      <w:pPr>
        <w:pStyle w:val="11"/>
      </w:pPr>
      <w:r>
        <w:t xml:space="preserve"> 职务：__________________</w:t>
      </w:r>
    </w:p>
    <w:p w14:paraId="336CD45A">
      <w:pPr>
        <w:pStyle w:val="11"/>
      </w:pPr>
      <w:r>
        <w:t xml:space="preserve"> 日期： 年 月 日</w:t>
      </w:r>
    </w:p>
    <w:p w14:paraId="66386DF5">
      <w:pPr>
        <w:pStyle w:val="11"/>
        <w:ind w:firstLine="480"/>
      </w:pPr>
      <w:r>
        <w:t xml:space="preserve">  </w:t>
      </w:r>
    </w:p>
    <w:p w14:paraId="6074D0D5">
      <w:pPr>
        <w:pStyle w:val="11"/>
      </w:pPr>
    </w:p>
    <w:p w14:paraId="2F5480E9">
      <w:pPr>
        <w:pStyle w:val="11"/>
        <w:pageBreakBefore/>
        <w:outlineLvl w:val="2"/>
      </w:pPr>
      <w:r>
        <w:rPr>
          <w:b/>
          <w:sz w:val="28"/>
        </w:rPr>
        <w:t>格式</w:t>
      </w:r>
      <w:r>
        <w:rPr>
          <w:rFonts w:hint="eastAsia"/>
          <w:b/>
          <w:sz w:val="28"/>
          <w:lang w:val="en-US" w:eastAsia="zh-CN"/>
        </w:rPr>
        <w:t>六</w:t>
      </w:r>
      <w:r>
        <w:rPr>
          <w:b/>
          <w:sz w:val="28"/>
        </w:rPr>
        <w:t>：</w:t>
      </w:r>
    </w:p>
    <w:p w14:paraId="6D11F19C">
      <w:pPr>
        <w:pStyle w:val="11"/>
        <w:jc w:val="center"/>
        <w:outlineLvl w:val="3"/>
      </w:pPr>
      <w:r>
        <w:rPr>
          <w:b/>
          <w:sz w:val="24"/>
        </w:rPr>
        <w:t>提供具有独立承担民事责任的能力的证明材料</w:t>
      </w:r>
    </w:p>
    <w:p w14:paraId="3DB01EFA">
      <w:pPr>
        <w:pStyle w:val="11"/>
        <w:ind w:firstLine="480"/>
      </w:pPr>
      <w:r>
        <w:t xml:space="preserve">  </w:t>
      </w:r>
    </w:p>
    <w:p w14:paraId="1861D49F">
      <w:pPr>
        <w:pStyle w:val="11"/>
        <w:pageBreakBefore/>
        <w:outlineLvl w:val="2"/>
      </w:pPr>
      <w:r>
        <w:rPr>
          <w:b/>
          <w:sz w:val="28"/>
        </w:rPr>
        <w:t>格式</w:t>
      </w:r>
      <w:r>
        <w:rPr>
          <w:rFonts w:hint="eastAsia"/>
          <w:b/>
          <w:sz w:val="28"/>
          <w:lang w:val="en-US" w:eastAsia="zh-CN"/>
        </w:rPr>
        <w:t>七</w:t>
      </w:r>
      <w:r>
        <w:rPr>
          <w:b/>
          <w:sz w:val="28"/>
        </w:rPr>
        <w:t>：</w:t>
      </w:r>
    </w:p>
    <w:p w14:paraId="4F5688C1">
      <w:pPr>
        <w:pStyle w:val="11"/>
        <w:jc w:val="center"/>
        <w:outlineLvl w:val="3"/>
      </w:pPr>
      <w:r>
        <w:rPr>
          <w:b/>
          <w:sz w:val="24"/>
        </w:rPr>
        <w:t>资格性审查要求的其他资质证明文件</w:t>
      </w:r>
    </w:p>
    <w:p w14:paraId="6D076262">
      <w:pPr>
        <w:pStyle w:val="11"/>
        <w:ind w:firstLine="480"/>
      </w:pPr>
      <w:r>
        <w:t>具有履行合同所必需的设备和专业技术能力</w:t>
      </w:r>
    </w:p>
    <w:p w14:paraId="4395A803">
      <w:pPr>
        <w:pStyle w:val="11"/>
      </w:pPr>
      <w:r>
        <w:t xml:space="preserve">  </w:t>
      </w:r>
    </w:p>
    <w:p w14:paraId="3124F435">
      <w:pPr>
        <w:pStyle w:val="11"/>
        <w:pageBreakBefore/>
        <w:outlineLvl w:val="2"/>
      </w:pPr>
      <w:r>
        <w:rPr>
          <w:b/>
          <w:sz w:val="28"/>
        </w:rPr>
        <w:t>格式</w:t>
      </w:r>
      <w:r>
        <w:rPr>
          <w:rFonts w:hint="eastAsia"/>
          <w:b/>
          <w:sz w:val="28"/>
          <w:lang w:val="en-US" w:eastAsia="zh-CN"/>
        </w:rPr>
        <w:t>八</w:t>
      </w:r>
      <w:r>
        <w:rPr>
          <w:b/>
          <w:sz w:val="28"/>
        </w:rPr>
        <w:t>：</w:t>
      </w:r>
    </w:p>
    <w:p w14:paraId="2E72134F">
      <w:pPr>
        <w:pStyle w:val="11"/>
        <w:ind w:firstLine="480"/>
      </w:pPr>
      <w:r>
        <w:t>（对于采购需求写明“提供承诺”的条款，供应商可参照以下格式提供承诺）</w:t>
      </w:r>
    </w:p>
    <w:p w14:paraId="65DF9FC8">
      <w:pPr>
        <w:pStyle w:val="11"/>
        <w:jc w:val="center"/>
        <w:outlineLvl w:val="3"/>
      </w:pPr>
      <w:r>
        <w:rPr>
          <w:b/>
          <w:sz w:val="24"/>
        </w:rPr>
        <w:t>承诺函</w:t>
      </w:r>
    </w:p>
    <w:p w14:paraId="2DAE7AF1">
      <w:pPr>
        <w:pStyle w:val="11"/>
        <w:ind w:firstLine="480"/>
      </w:pPr>
      <w:r>
        <w:t>致：</w:t>
      </w:r>
      <w:r>
        <w:rPr>
          <w:rFonts w:hint="eastAsia"/>
          <w:lang w:eastAsia="zh-CN"/>
        </w:rPr>
        <w:t>广东省生殖科学研究所（广东省生殖医院）</w:t>
      </w:r>
      <w:r>
        <w:br w:type="textWrapping"/>
      </w:r>
    </w:p>
    <w:p w14:paraId="5FE8C56D">
      <w:pPr>
        <w:pStyle w:val="11"/>
        <w:ind w:firstLine="480"/>
      </w:pPr>
      <w:r>
        <w:t>对于__________________项目，我方郑重承诺如下：</w:t>
      </w:r>
    </w:p>
    <w:p w14:paraId="524E45AF">
      <w:pPr>
        <w:pStyle w:val="11"/>
        <w:ind w:firstLine="480"/>
      </w:pPr>
      <w:r>
        <w:t>如中标/成交，我方承诺严格落实采购文件以下条款：</w:t>
      </w:r>
      <w:r>
        <w:rPr>
          <w:rFonts w:hint="eastAsia"/>
          <w:lang w:eastAsia="zh-CN"/>
        </w:rPr>
        <w:t>（</w:t>
      </w:r>
      <w:r>
        <w:t>建议逐条复制采购文件相关条款原文</w:t>
      </w:r>
      <w:r>
        <w:rPr>
          <w:rFonts w:hint="eastAsia"/>
          <w:lang w:eastAsia="zh-CN"/>
        </w:rPr>
        <w:t>）</w:t>
      </w:r>
    </w:p>
    <w:p w14:paraId="4D9276CF">
      <w:pPr>
        <w:pStyle w:val="11"/>
        <w:ind w:firstLine="480"/>
      </w:pPr>
      <w:r>
        <w:t>（一）星号条款</w:t>
      </w:r>
    </w:p>
    <w:p w14:paraId="59F50FA7">
      <w:pPr>
        <w:pStyle w:val="11"/>
        <w:ind w:firstLine="480"/>
      </w:pPr>
      <w:r>
        <w:t>1.</w:t>
      </w:r>
    </w:p>
    <w:p w14:paraId="6D60A42B">
      <w:pPr>
        <w:pStyle w:val="11"/>
        <w:ind w:firstLine="480"/>
      </w:pPr>
      <w:r>
        <w:t>2.</w:t>
      </w:r>
    </w:p>
    <w:p w14:paraId="46679963">
      <w:pPr>
        <w:pStyle w:val="11"/>
        <w:ind w:firstLine="480"/>
      </w:pPr>
      <w:r>
        <w:t>3.</w:t>
      </w:r>
    </w:p>
    <w:p w14:paraId="30E15D65">
      <w:pPr>
        <w:pStyle w:val="11"/>
        <w:ind w:firstLine="480"/>
      </w:pPr>
      <w:r>
        <w:t>.........</w:t>
      </w:r>
    </w:p>
    <w:p w14:paraId="59A5832B">
      <w:pPr>
        <w:pStyle w:val="11"/>
        <w:ind w:firstLine="480"/>
      </w:pPr>
      <w:r>
        <w:t>（二）三角号条款</w:t>
      </w:r>
    </w:p>
    <w:p w14:paraId="7C2ED31F">
      <w:pPr>
        <w:pStyle w:val="11"/>
        <w:ind w:firstLine="480"/>
      </w:pPr>
      <w:r>
        <w:t>1.</w:t>
      </w:r>
    </w:p>
    <w:p w14:paraId="4894C09C">
      <w:pPr>
        <w:pStyle w:val="11"/>
        <w:ind w:firstLine="480"/>
      </w:pPr>
      <w:r>
        <w:t>2.</w:t>
      </w:r>
    </w:p>
    <w:p w14:paraId="381AD547">
      <w:pPr>
        <w:pStyle w:val="11"/>
        <w:ind w:firstLine="480"/>
      </w:pPr>
      <w:r>
        <w:t>3.</w:t>
      </w:r>
    </w:p>
    <w:p w14:paraId="7FCB2B3D">
      <w:pPr>
        <w:pStyle w:val="11"/>
        <w:ind w:firstLine="480"/>
      </w:pPr>
      <w:r>
        <w:t>.........</w:t>
      </w:r>
    </w:p>
    <w:p w14:paraId="2E646E38">
      <w:pPr>
        <w:pStyle w:val="11"/>
        <w:ind w:firstLine="480"/>
      </w:pPr>
      <w:r>
        <w:t>（三）非星号、非三角号条款</w:t>
      </w:r>
    </w:p>
    <w:p w14:paraId="2830B96D">
      <w:pPr>
        <w:pStyle w:val="11"/>
        <w:ind w:firstLine="480"/>
      </w:pPr>
      <w:r>
        <w:t>1.</w:t>
      </w:r>
    </w:p>
    <w:p w14:paraId="283D19F6">
      <w:pPr>
        <w:pStyle w:val="11"/>
        <w:ind w:firstLine="480"/>
      </w:pPr>
      <w:r>
        <w:t>2.</w:t>
      </w:r>
    </w:p>
    <w:p w14:paraId="682151D0">
      <w:pPr>
        <w:pStyle w:val="11"/>
        <w:ind w:firstLine="480"/>
      </w:pPr>
      <w:r>
        <w:t>3.</w:t>
      </w:r>
    </w:p>
    <w:p w14:paraId="2AF2BCB8">
      <w:pPr>
        <w:pStyle w:val="11"/>
        <w:ind w:firstLine="480"/>
      </w:pPr>
      <w:r>
        <w:t>.........</w:t>
      </w:r>
      <w:r>
        <w:br w:type="textWrapping"/>
      </w:r>
    </w:p>
    <w:p w14:paraId="004EB201">
      <w:pPr>
        <w:pStyle w:val="11"/>
        <w:ind w:firstLine="480"/>
      </w:pPr>
      <w:r>
        <w:t>特此承诺。</w:t>
      </w:r>
    </w:p>
    <w:p w14:paraId="7CB7B762">
      <w:pPr>
        <w:pStyle w:val="11"/>
      </w:pPr>
      <w:r>
        <w:t xml:space="preserve"> 供应商名称（盖章）：__________________</w:t>
      </w:r>
    </w:p>
    <w:p w14:paraId="02243B4D">
      <w:pPr>
        <w:pStyle w:val="11"/>
      </w:pPr>
      <w:r>
        <w:t xml:space="preserve"> 日期： 年 月 日</w:t>
      </w:r>
    </w:p>
    <w:p w14:paraId="2A821575">
      <w:pPr>
        <w:pStyle w:val="11"/>
        <w:ind w:firstLine="480"/>
      </w:pPr>
      <w:r>
        <w:t xml:space="preserve">      </w:t>
      </w:r>
    </w:p>
    <w:p w14:paraId="159CB478">
      <w:pPr>
        <w:pStyle w:val="11"/>
        <w:pageBreakBefore/>
        <w:outlineLvl w:val="2"/>
      </w:pPr>
      <w:r>
        <w:rPr>
          <w:b/>
          <w:sz w:val="28"/>
        </w:rPr>
        <w:t>格式</w:t>
      </w:r>
      <w:r>
        <w:rPr>
          <w:rFonts w:hint="eastAsia"/>
          <w:b/>
          <w:sz w:val="28"/>
          <w:lang w:val="en-US" w:eastAsia="zh-CN"/>
        </w:rPr>
        <w:t>九</w:t>
      </w:r>
      <w:r>
        <w:rPr>
          <w:b/>
          <w:sz w:val="28"/>
        </w:rPr>
        <w:t>：</w:t>
      </w:r>
    </w:p>
    <w:p w14:paraId="6A857F8C">
      <w:pPr>
        <w:pStyle w:val="11"/>
        <w:ind w:firstLine="480"/>
      </w:pPr>
      <w:r>
        <w:t>（以下格式文件由供应商根据需要选用）</w:t>
      </w:r>
    </w:p>
    <w:p w14:paraId="7B8B3156">
      <w:pPr>
        <w:pStyle w:val="11"/>
        <w:jc w:val="center"/>
        <w:outlineLvl w:val="3"/>
      </w:pPr>
      <w:r>
        <w:rPr>
          <w:b/>
          <w:sz w:val="24"/>
        </w:rPr>
        <w:t>投标人业绩情况表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3"/>
        <w:gridCol w:w="1137"/>
        <w:gridCol w:w="2713"/>
        <w:gridCol w:w="1525"/>
        <w:gridCol w:w="1512"/>
        <w:gridCol w:w="850"/>
      </w:tblGrid>
      <w:tr w14:paraId="2C268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23280C05">
            <w:pPr>
              <w:pStyle w:val="11"/>
            </w:pPr>
            <w:r>
              <w:t>序号</w:t>
            </w:r>
          </w:p>
        </w:tc>
        <w:tc>
          <w:tcPr>
            <w:tcW w:w="1137" w:type="dxa"/>
          </w:tcPr>
          <w:p w14:paraId="6DD8CE47">
            <w:pPr>
              <w:pStyle w:val="11"/>
            </w:pPr>
            <w:r>
              <w:t>客户名称</w:t>
            </w:r>
          </w:p>
        </w:tc>
        <w:tc>
          <w:tcPr>
            <w:tcW w:w="2713" w:type="dxa"/>
          </w:tcPr>
          <w:p w14:paraId="5E8B14D2">
            <w:pPr>
              <w:pStyle w:val="11"/>
            </w:pPr>
            <w:r>
              <w:t>项目名称及合同金额（万元）</w:t>
            </w:r>
          </w:p>
        </w:tc>
        <w:tc>
          <w:tcPr>
            <w:tcW w:w="1525" w:type="dxa"/>
          </w:tcPr>
          <w:p w14:paraId="43BF5DD9">
            <w:pPr>
              <w:pStyle w:val="11"/>
            </w:pPr>
            <w:r>
              <w:t>签订合同时间</w:t>
            </w:r>
          </w:p>
        </w:tc>
        <w:tc>
          <w:tcPr>
            <w:tcW w:w="1512" w:type="dxa"/>
          </w:tcPr>
          <w:p w14:paraId="28CF6912">
            <w:pPr>
              <w:pStyle w:val="11"/>
            </w:pPr>
            <w:r>
              <w:t>验收报告时间</w:t>
            </w:r>
          </w:p>
        </w:tc>
        <w:tc>
          <w:tcPr>
            <w:tcW w:w="850" w:type="dxa"/>
          </w:tcPr>
          <w:p w14:paraId="7605F2A7">
            <w:pPr>
              <w:pStyle w:val="11"/>
            </w:pPr>
            <w:r>
              <w:t>联系人及电话</w:t>
            </w:r>
          </w:p>
        </w:tc>
      </w:tr>
      <w:tr w14:paraId="71C5F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416D152C">
            <w:pPr>
              <w:pStyle w:val="11"/>
            </w:pPr>
            <w:r>
              <w:t>1</w:t>
            </w:r>
          </w:p>
        </w:tc>
        <w:tc>
          <w:tcPr>
            <w:tcW w:w="1137" w:type="dxa"/>
          </w:tcPr>
          <w:p w14:paraId="67B0D241"/>
        </w:tc>
        <w:tc>
          <w:tcPr>
            <w:tcW w:w="2713" w:type="dxa"/>
          </w:tcPr>
          <w:p w14:paraId="5EB520C6"/>
        </w:tc>
        <w:tc>
          <w:tcPr>
            <w:tcW w:w="1525" w:type="dxa"/>
          </w:tcPr>
          <w:p w14:paraId="3E5E5F06"/>
        </w:tc>
        <w:tc>
          <w:tcPr>
            <w:tcW w:w="1512" w:type="dxa"/>
          </w:tcPr>
          <w:p w14:paraId="2260C65F"/>
        </w:tc>
        <w:tc>
          <w:tcPr>
            <w:tcW w:w="850" w:type="dxa"/>
          </w:tcPr>
          <w:p w14:paraId="435F6799"/>
        </w:tc>
      </w:tr>
      <w:tr w14:paraId="5FF6D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086D8859">
            <w:pPr>
              <w:pStyle w:val="11"/>
            </w:pPr>
            <w:r>
              <w:t>2</w:t>
            </w:r>
          </w:p>
        </w:tc>
        <w:tc>
          <w:tcPr>
            <w:tcW w:w="1137" w:type="dxa"/>
          </w:tcPr>
          <w:p w14:paraId="13ECBE52"/>
        </w:tc>
        <w:tc>
          <w:tcPr>
            <w:tcW w:w="2713" w:type="dxa"/>
          </w:tcPr>
          <w:p w14:paraId="23668E65"/>
        </w:tc>
        <w:tc>
          <w:tcPr>
            <w:tcW w:w="1525" w:type="dxa"/>
          </w:tcPr>
          <w:p w14:paraId="7B35134C"/>
        </w:tc>
        <w:tc>
          <w:tcPr>
            <w:tcW w:w="1512" w:type="dxa"/>
          </w:tcPr>
          <w:p w14:paraId="67F42B32"/>
        </w:tc>
        <w:tc>
          <w:tcPr>
            <w:tcW w:w="850" w:type="dxa"/>
          </w:tcPr>
          <w:p w14:paraId="750F4389"/>
        </w:tc>
      </w:tr>
      <w:tr w14:paraId="1AF2E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06801F85">
            <w:pPr>
              <w:pStyle w:val="11"/>
            </w:pPr>
            <w:r>
              <w:t>3</w:t>
            </w:r>
          </w:p>
        </w:tc>
        <w:tc>
          <w:tcPr>
            <w:tcW w:w="1137" w:type="dxa"/>
          </w:tcPr>
          <w:p w14:paraId="057523A7"/>
        </w:tc>
        <w:tc>
          <w:tcPr>
            <w:tcW w:w="2713" w:type="dxa"/>
          </w:tcPr>
          <w:p w14:paraId="5B3ECCBA"/>
        </w:tc>
        <w:tc>
          <w:tcPr>
            <w:tcW w:w="1525" w:type="dxa"/>
          </w:tcPr>
          <w:p w14:paraId="026C6DFD"/>
        </w:tc>
        <w:tc>
          <w:tcPr>
            <w:tcW w:w="1512" w:type="dxa"/>
          </w:tcPr>
          <w:p w14:paraId="58763416"/>
        </w:tc>
        <w:tc>
          <w:tcPr>
            <w:tcW w:w="850" w:type="dxa"/>
          </w:tcPr>
          <w:p w14:paraId="1016F9A3"/>
        </w:tc>
      </w:tr>
      <w:tr w14:paraId="10939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50C5A13A">
            <w:pPr>
              <w:pStyle w:val="11"/>
            </w:pPr>
            <w:r>
              <w:t>4</w:t>
            </w:r>
          </w:p>
        </w:tc>
        <w:tc>
          <w:tcPr>
            <w:tcW w:w="1137" w:type="dxa"/>
          </w:tcPr>
          <w:p w14:paraId="075344EF"/>
        </w:tc>
        <w:tc>
          <w:tcPr>
            <w:tcW w:w="2713" w:type="dxa"/>
          </w:tcPr>
          <w:p w14:paraId="36BF92B5"/>
        </w:tc>
        <w:tc>
          <w:tcPr>
            <w:tcW w:w="1525" w:type="dxa"/>
          </w:tcPr>
          <w:p w14:paraId="33FCA6EF"/>
        </w:tc>
        <w:tc>
          <w:tcPr>
            <w:tcW w:w="1512" w:type="dxa"/>
          </w:tcPr>
          <w:p w14:paraId="6299B2E9"/>
        </w:tc>
        <w:tc>
          <w:tcPr>
            <w:tcW w:w="850" w:type="dxa"/>
          </w:tcPr>
          <w:p w14:paraId="607FAB9B"/>
        </w:tc>
      </w:tr>
      <w:tr w14:paraId="26831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51F6CA16">
            <w:pPr>
              <w:pStyle w:val="11"/>
            </w:pPr>
            <w:r>
              <w:t>…</w:t>
            </w:r>
          </w:p>
        </w:tc>
        <w:tc>
          <w:tcPr>
            <w:tcW w:w="1137" w:type="dxa"/>
          </w:tcPr>
          <w:p w14:paraId="535B7693"/>
        </w:tc>
        <w:tc>
          <w:tcPr>
            <w:tcW w:w="2713" w:type="dxa"/>
          </w:tcPr>
          <w:p w14:paraId="62A92D46"/>
        </w:tc>
        <w:tc>
          <w:tcPr>
            <w:tcW w:w="1525" w:type="dxa"/>
          </w:tcPr>
          <w:p w14:paraId="0E085880"/>
        </w:tc>
        <w:tc>
          <w:tcPr>
            <w:tcW w:w="1512" w:type="dxa"/>
          </w:tcPr>
          <w:p w14:paraId="673FDCA8"/>
        </w:tc>
        <w:tc>
          <w:tcPr>
            <w:tcW w:w="850" w:type="dxa"/>
          </w:tcPr>
          <w:p w14:paraId="7F4D4917"/>
        </w:tc>
      </w:tr>
    </w:tbl>
    <w:p w14:paraId="075D32CA">
      <w:pPr>
        <w:pStyle w:val="11"/>
        <w:ind w:firstLine="480"/>
      </w:pPr>
      <w:r>
        <w:t>根据上述业绩情况，按招标文件要求附销售或服务合同复印件及评审标准要求的证明材料。</w:t>
      </w:r>
    </w:p>
    <w:p w14:paraId="361C5B5F">
      <w:pPr>
        <w:pStyle w:val="11"/>
        <w:ind w:firstLine="480"/>
      </w:pPr>
      <w:r>
        <w:t xml:space="preserve">  </w:t>
      </w:r>
    </w:p>
    <w:p w14:paraId="3724D5BF">
      <w:pPr>
        <w:pStyle w:val="11"/>
        <w:pageBreakBefore/>
        <w:outlineLvl w:val="2"/>
      </w:pPr>
      <w:r>
        <w:rPr>
          <w:b/>
          <w:sz w:val="28"/>
        </w:rPr>
        <w:t>格式十：</w:t>
      </w:r>
    </w:p>
    <w:p w14:paraId="2DB0C026">
      <w:pPr>
        <w:pStyle w:val="11"/>
        <w:jc w:val="center"/>
        <w:outlineLvl w:val="3"/>
      </w:pPr>
      <w:r>
        <w:rPr>
          <w:b/>
          <w:sz w:val="24"/>
        </w:rPr>
        <w:t>《技术和服务要求响应表》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370D1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66BF2CC">
            <w:pPr>
              <w:pStyle w:val="11"/>
            </w:pPr>
            <w:r>
              <w:t>序号</w:t>
            </w:r>
          </w:p>
        </w:tc>
        <w:tc>
          <w:tcPr>
            <w:tcW w:w="923" w:type="dxa"/>
          </w:tcPr>
          <w:p w14:paraId="68CF06B9">
            <w:pPr>
              <w:pStyle w:val="11"/>
            </w:pPr>
            <w:r>
              <w:t>标的名称</w:t>
            </w:r>
          </w:p>
        </w:tc>
        <w:tc>
          <w:tcPr>
            <w:tcW w:w="923" w:type="dxa"/>
          </w:tcPr>
          <w:p w14:paraId="11B80E8C">
            <w:pPr>
              <w:pStyle w:val="11"/>
            </w:pPr>
            <w:r>
              <w:t>参数性质</w:t>
            </w:r>
          </w:p>
        </w:tc>
        <w:tc>
          <w:tcPr>
            <w:tcW w:w="923" w:type="dxa"/>
          </w:tcPr>
          <w:p w14:paraId="5487C1D2">
            <w:pPr>
              <w:pStyle w:val="11"/>
            </w:pPr>
            <w:r>
              <w:t>采购文件规定的技术和服务要求</w:t>
            </w:r>
          </w:p>
        </w:tc>
        <w:tc>
          <w:tcPr>
            <w:tcW w:w="923" w:type="dxa"/>
          </w:tcPr>
          <w:p w14:paraId="5CD1C856">
            <w:pPr>
              <w:pStyle w:val="11"/>
            </w:pPr>
            <w:r>
              <w:rPr>
                <w:rFonts w:hint="eastAsia"/>
                <w:lang w:eastAsia="zh-CN"/>
              </w:rPr>
              <w:t>采购文件</w:t>
            </w:r>
            <w:r>
              <w:t>响应的具体内容</w:t>
            </w:r>
          </w:p>
        </w:tc>
        <w:tc>
          <w:tcPr>
            <w:tcW w:w="923" w:type="dxa"/>
          </w:tcPr>
          <w:p w14:paraId="4AB29E9A">
            <w:pPr>
              <w:pStyle w:val="11"/>
            </w:pPr>
            <w:r>
              <w:t>型号</w:t>
            </w:r>
          </w:p>
        </w:tc>
        <w:tc>
          <w:tcPr>
            <w:tcW w:w="923" w:type="dxa"/>
          </w:tcPr>
          <w:p w14:paraId="480362CF">
            <w:pPr>
              <w:pStyle w:val="11"/>
            </w:pPr>
            <w:r>
              <w:t>是否偏离</w:t>
            </w:r>
          </w:p>
        </w:tc>
        <w:tc>
          <w:tcPr>
            <w:tcW w:w="923" w:type="dxa"/>
          </w:tcPr>
          <w:p w14:paraId="61485936">
            <w:pPr>
              <w:pStyle w:val="11"/>
            </w:pPr>
            <w:r>
              <w:t>证明文件所在位置</w:t>
            </w:r>
          </w:p>
        </w:tc>
        <w:tc>
          <w:tcPr>
            <w:tcW w:w="923" w:type="dxa"/>
          </w:tcPr>
          <w:p w14:paraId="211208B9">
            <w:pPr>
              <w:pStyle w:val="11"/>
            </w:pPr>
            <w:r>
              <w:t>备注</w:t>
            </w:r>
          </w:p>
        </w:tc>
      </w:tr>
      <w:tr w14:paraId="215AC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2CCFB22">
            <w:pPr>
              <w:pStyle w:val="11"/>
            </w:pPr>
            <w:r>
              <w:t>1</w:t>
            </w:r>
          </w:p>
        </w:tc>
        <w:tc>
          <w:tcPr>
            <w:tcW w:w="923" w:type="dxa"/>
          </w:tcPr>
          <w:p w14:paraId="4E5D2CC2"/>
        </w:tc>
        <w:tc>
          <w:tcPr>
            <w:tcW w:w="923" w:type="dxa"/>
          </w:tcPr>
          <w:p w14:paraId="1C7BE364"/>
        </w:tc>
        <w:tc>
          <w:tcPr>
            <w:tcW w:w="923" w:type="dxa"/>
          </w:tcPr>
          <w:p w14:paraId="02498E16"/>
        </w:tc>
        <w:tc>
          <w:tcPr>
            <w:tcW w:w="923" w:type="dxa"/>
          </w:tcPr>
          <w:p w14:paraId="20B7F6FB"/>
        </w:tc>
        <w:tc>
          <w:tcPr>
            <w:tcW w:w="923" w:type="dxa"/>
          </w:tcPr>
          <w:p w14:paraId="10EEEEC6"/>
        </w:tc>
        <w:tc>
          <w:tcPr>
            <w:tcW w:w="923" w:type="dxa"/>
          </w:tcPr>
          <w:p w14:paraId="7ECE35EC"/>
        </w:tc>
        <w:tc>
          <w:tcPr>
            <w:tcW w:w="923" w:type="dxa"/>
          </w:tcPr>
          <w:p w14:paraId="5C69424D"/>
        </w:tc>
        <w:tc>
          <w:tcPr>
            <w:tcW w:w="923" w:type="dxa"/>
          </w:tcPr>
          <w:p w14:paraId="198F1DE9"/>
        </w:tc>
      </w:tr>
      <w:tr w14:paraId="13F61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57AC52D">
            <w:pPr>
              <w:pStyle w:val="11"/>
            </w:pPr>
            <w:r>
              <w:t>2</w:t>
            </w:r>
          </w:p>
        </w:tc>
        <w:tc>
          <w:tcPr>
            <w:tcW w:w="923" w:type="dxa"/>
          </w:tcPr>
          <w:p w14:paraId="1EAD385A"/>
        </w:tc>
        <w:tc>
          <w:tcPr>
            <w:tcW w:w="923" w:type="dxa"/>
          </w:tcPr>
          <w:p w14:paraId="05702584"/>
        </w:tc>
        <w:tc>
          <w:tcPr>
            <w:tcW w:w="923" w:type="dxa"/>
          </w:tcPr>
          <w:p w14:paraId="38671B10"/>
        </w:tc>
        <w:tc>
          <w:tcPr>
            <w:tcW w:w="923" w:type="dxa"/>
          </w:tcPr>
          <w:p w14:paraId="5AC5BDA5"/>
        </w:tc>
        <w:tc>
          <w:tcPr>
            <w:tcW w:w="923" w:type="dxa"/>
          </w:tcPr>
          <w:p w14:paraId="2E0BABA9"/>
        </w:tc>
        <w:tc>
          <w:tcPr>
            <w:tcW w:w="923" w:type="dxa"/>
          </w:tcPr>
          <w:p w14:paraId="73AFBDAF"/>
        </w:tc>
        <w:tc>
          <w:tcPr>
            <w:tcW w:w="923" w:type="dxa"/>
          </w:tcPr>
          <w:p w14:paraId="4E3E59E0"/>
        </w:tc>
        <w:tc>
          <w:tcPr>
            <w:tcW w:w="923" w:type="dxa"/>
          </w:tcPr>
          <w:p w14:paraId="255C71A1"/>
        </w:tc>
      </w:tr>
      <w:tr w14:paraId="608DF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2CADA01">
            <w:pPr>
              <w:pStyle w:val="11"/>
            </w:pPr>
            <w:r>
              <w:t>3</w:t>
            </w:r>
          </w:p>
        </w:tc>
        <w:tc>
          <w:tcPr>
            <w:tcW w:w="923" w:type="dxa"/>
          </w:tcPr>
          <w:p w14:paraId="231D0877"/>
        </w:tc>
        <w:tc>
          <w:tcPr>
            <w:tcW w:w="923" w:type="dxa"/>
          </w:tcPr>
          <w:p w14:paraId="440C98C9"/>
        </w:tc>
        <w:tc>
          <w:tcPr>
            <w:tcW w:w="923" w:type="dxa"/>
          </w:tcPr>
          <w:p w14:paraId="61CE341B"/>
        </w:tc>
        <w:tc>
          <w:tcPr>
            <w:tcW w:w="923" w:type="dxa"/>
          </w:tcPr>
          <w:p w14:paraId="3BF48EB3"/>
        </w:tc>
        <w:tc>
          <w:tcPr>
            <w:tcW w:w="923" w:type="dxa"/>
          </w:tcPr>
          <w:p w14:paraId="5BC8B3AF"/>
        </w:tc>
        <w:tc>
          <w:tcPr>
            <w:tcW w:w="923" w:type="dxa"/>
          </w:tcPr>
          <w:p w14:paraId="41727785"/>
        </w:tc>
        <w:tc>
          <w:tcPr>
            <w:tcW w:w="923" w:type="dxa"/>
          </w:tcPr>
          <w:p w14:paraId="04A32123"/>
        </w:tc>
        <w:tc>
          <w:tcPr>
            <w:tcW w:w="923" w:type="dxa"/>
          </w:tcPr>
          <w:p w14:paraId="4ACE291E"/>
        </w:tc>
      </w:tr>
      <w:tr w14:paraId="2BB4C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4430180">
            <w:pPr>
              <w:pStyle w:val="11"/>
            </w:pPr>
            <w:r>
              <w:t>4</w:t>
            </w:r>
          </w:p>
        </w:tc>
        <w:tc>
          <w:tcPr>
            <w:tcW w:w="923" w:type="dxa"/>
          </w:tcPr>
          <w:p w14:paraId="44F3CFE7"/>
        </w:tc>
        <w:tc>
          <w:tcPr>
            <w:tcW w:w="923" w:type="dxa"/>
          </w:tcPr>
          <w:p w14:paraId="725A016D"/>
        </w:tc>
        <w:tc>
          <w:tcPr>
            <w:tcW w:w="923" w:type="dxa"/>
          </w:tcPr>
          <w:p w14:paraId="18480377"/>
        </w:tc>
        <w:tc>
          <w:tcPr>
            <w:tcW w:w="923" w:type="dxa"/>
          </w:tcPr>
          <w:p w14:paraId="26C98C5D"/>
        </w:tc>
        <w:tc>
          <w:tcPr>
            <w:tcW w:w="923" w:type="dxa"/>
          </w:tcPr>
          <w:p w14:paraId="33BC759F"/>
        </w:tc>
        <w:tc>
          <w:tcPr>
            <w:tcW w:w="923" w:type="dxa"/>
          </w:tcPr>
          <w:p w14:paraId="20128941"/>
        </w:tc>
        <w:tc>
          <w:tcPr>
            <w:tcW w:w="923" w:type="dxa"/>
          </w:tcPr>
          <w:p w14:paraId="6484E1D7"/>
        </w:tc>
        <w:tc>
          <w:tcPr>
            <w:tcW w:w="923" w:type="dxa"/>
          </w:tcPr>
          <w:p w14:paraId="7AEA1262"/>
        </w:tc>
      </w:tr>
      <w:tr w14:paraId="1932F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4A8329E">
            <w:pPr>
              <w:pStyle w:val="11"/>
            </w:pPr>
            <w:r>
              <w:t>5</w:t>
            </w:r>
          </w:p>
        </w:tc>
        <w:tc>
          <w:tcPr>
            <w:tcW w:w="923" w:type="dxa"/>
          </w:tcPr>
          <w:p w14:paraId="6CCF7B88"/>
        </w:tc>
        <w:tc>
          <w:tcPr>
            <w:tcW w:w="923" w:type="dxa"/>
          </w:tcPr>
          <w:p w14:paraId="74DFB4FA"/>
        </w:tc>
        <w:tc>
          <w:tcPr>
            <w:tcW w:w="923" w:type="dxa"/>
          </w:tcPr>
          <w:p w14:paraId="0419BC9E"/>
        </w:tc>
        <w:tc>
          <w:tcPr>
            <w:tcW w:w="923" w:type="dxa"/>
          </w:tcPr>
          <w:p w14:paraId="654911EF"/>
        </w:tc>
        <w:tc>
          <w:tcPr>
            <w:tcW w:w="923" w:type="dxa"/>
          </w:tcPr>
          <w:p w14:paraId="546CC6E9"/>
        </w:tc>
        <w:tc>
          <w:tcPr>
            <w:tcW w:w="923" w:type="dxa"/>
          </w:tcPr>
          <w:p w14:paraId="436EEB52"/>
        </w:tc>
        <w:tc>
          <w:tcPr>
            <w:tcW w:w="923" w:type="dxa"/>
          </w:tcPr>
          <w:p w14:paraId="190FB971"/>
        </w:tc>
        <w:tc>
          <w:tcPr>
            <w:tcW w:w="923" w:type="dxa"/>
          </w:tcPr>
          <w:p w14:paraId="18CA2E74"/>
        </w:tc>
      </w:tr>
      <w:tr w14:paraId="4DBDB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8D43077">
            <w:pPr>
              <w:pStyle w:val="11"/>
            </w:pPr>
            <w:r>
              <w:t>6</w:t>
            </w:r>
          </w:p>
        </w:tc>
        <w:tc>
          <w:tcPr>
            <w:tcW w:w="923" w:type="dxa"/>
          </w:tcPr>
          <w:p w14:paraId="56E91450"/>
        </w:tc>
        <w:tc>
          <w:tcPr>
            <w:tcW w:w="923" w:type="dxa"/>
          </w:tcPr>
          <w:p w14:paraId="4ED6C262"/>
        </w:tc>
        <w:tc>
          <w:tcPr>
            <w:tcW w:w="923" w:type="dxa"/>
          </w:tcPr>
          <w:p w14:paraId="4A82F621"/>
        </w:tc>
        <w:tc>
          <w:tcPr>
            <w:tcW w:w="923" w:type="dxa"/>
          </w:tcPr>
          <w:p w14:paraId="18ECE7D4"/>
        </w:tc>
        <w:tc>
          <w:tcPr>
            <w:tcW w:w="923" w:type="dxa"/>
          </w:tcPr>
          <w:p w14:paraId="0A18AADC"/>
        </w:tc>
        <w:tc>
          <w:tcPr>
            <w:tcW w:w="923" w:type="dxa"/>
          </w:tcPr>
          <w:p w14:paraId="74F10BFA"/>
        </w:tc>
        <w:tc>
          <w:tcPr>
            <w:tcW w:w="923" w:type="dxa"/>
          </w:tcPr>
          <w:p w14:paraId="20F0FFB4"/>
        </w:tc>
        <w:tc>
          <w:tcPr>
            <w:tcW w:w="923" w:type="dxa"/>
          </w:tcPr>
          <w:p w14:paraId="4AAEFC7C"/>
        </w:tc>
      </w:tr>
      <w:tr w14:paraId="54B5A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9B334EC">
            <w:pPr>
              <w:pStyle w:val="11"/>
            </w:pPr>
            <w:r>
              <w:t>……</w:t>
            </w:r>
          </w:p>
        </w:tc>
        <w:tc>
          <w:tcPr>
            <w:tcW w:w="923" w:type="dxa"/>
          </w:tcPr>
          <w:p w14:paraId="45931B8F"/>
        </w:tc>
        <w:tc>
          <w:tcPr>
            <w:tcW w:w="923" w:type="dxa"/>
          </w:tcPr>
          <w:p w14:paraId="389B48BA"/>
        </w:tc>
        <w:tc>
          <w:tcPr>
            <w:tcW w:w="923" w:type="dxa"/>
          </w:tcPr>
          <w:p w14:paraId="23CC4FBD"/>
        </w:tc>
        <w:tc>
          <w:tcPr>
            <w:tcW w:w="923" w:type="dxa"/>
          </w:tcPr>
          <w:p w14:paraId="30C7177A"/>
        </w:tc>
        <w:tc>
          <w:tcPr>
            <w:tcW w:w="923" w:type="dxa"/>
          </w:tcPr>
          <w:p w14:paraId="57843D77"/>
        </w:tc>
        <w:tc>
          <w:tcPr>
            <w:tcW w:w="923" w:type="dxa"/>
          </w:tcPr>
          <w:p w14:paraId="21E218A1"/>
        </w:tc>
        <w:tc>
          <w:tcPr>
            <w:tcW w:w="923" w:type="dxa"/>
          </w:tcPr>
          <w:p w14:paraId="17142BBD"/>
        </w:tc>
        <w:tc>
          <w:tcPr>
            <w:tcW w:w="923" w:type="dxa"/>
          </w:tcPr>
          <w:p w14:paraId="0F20E51B"/>
        </w:tc>
      </w:tr>
    </w:tbl>
    <w:p w14:paraId="6E59C486">
      <w:pPr>
        <w:pStyle w:val="11"/>
        <w:ind w:firstLine="480"/>
      </w:pPr>
      <w:r>
        <w:t>说明：</w:t>
      </w:r>
    </w:p>
    <w:p w14:paraId="638B1FC5">
      <w:pPr>
        <w:pStyle w:val="11"/>
        <w:ind w:firstLine="480"/>
      </w:pPr>
      <w:r>
        <w:t xml:space="preserve"> 1.“采购文件规定的技术和服务要求”项下填写的内容应与招标文件中采购需求的 “技术要求”的内容保持一致。投标人应当如实填写上表“</w:t>
      </w:r>
      <w:r>
        <w:rPr>
          <w:rFonts w:hint="eastAsia"/>
          <w:lang w:eastAsia="zh-CN"/>
        </w:rPr>
        <w:t>采购文件</w:t>
      </w:r>
      <w:r>
        <w:t>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0D59DFB1">
      <w:pPr>
        <w:pStyle w:val="11"/>
        <w:ind w:firstLine="480"/>
      </w:pPr>
      <w:r>
        <w:t xml:space="preserve"> 2. 参数性质栏目按招标文件有标注的“★</w:t>
      </w:r>
      <w:r>
        <w:rPr>
          <w:rFonts w:hint="eastAsia"/>
          <w:lang w:eastAsia="zh-CN"/>
        </w:rPr>
        <w:t>”“</w:t>
      </w:r>
      <w:r>
        <w:t>▲”号条款进行填写，打“★”号条款为实质性条款，若有任何一条负偏离或不满足则导致投标无效。打“▲”号条款为重要技术参数（如有），若有部分“▲”条款未响应或不满足，将根据评审要求影响其得分，但不作为无效投标条款。</w:t>
      </w:r>
    </w:p>
    <w:p w14:paraId="12E60C34">
      <w:pPr>
        <w:pStyle w:val="11"/>
        <w:ind w:firstLine="480"/>
      </w:pPr>
      <w:r>
        <w:t>3. “是否偏离”项下应按下列规定填写：优于的，填写“正偏离”；符合的，填写“无偏离”；低于的，填写“负偏离”。</w:t>
      </w:r>
    </w:p>
    <w:p w14:paraId="3260D862">
      <w:pPr>
        <w:pStyle w:val="11"/>
        <w:ind w:firstLine="480"/>
      </w:pPr>
      <w:r>
        <w:t>4.“备注”处可填写偏离情况的说明。</w:t>
      </w:r>
    </w:p>
    <w:p w14:paraId="4AD41C92">
      <w:pPr>
        <w:pStyle w:val="11"/>
        <w:ind w:firstLine="480"/>
      </w:pPr>
      <w:r>
        <w:t xml:space="preserve">  </w:t>
      </w:r>
    </w:p>
    <w:p w14:paraId="7353F896">
      <w:pPr>
        <w:pStyle w:val="11"/>
        <w:pageBreakBefore/>
        <w:outlineLvl w:val="2"/>
      </w:pPr>
      <w:r>
        <w:rPr>
          <w:b/>
          <w:sz w:val="28"/>
        </w:rPr>
        <w:t>格式十</w:t>
      </w:r>
      <w:r>
        <w:rPr>
          <w:rFonts w:hint="eastAsia"/>
          <w:b/>
          <w:sz w:val="28"/>
          <w:lang w:val="en-US" w:eastAsia="zh-CN"/>
        </w:rPr>
        <w:t>一</w:t>
      </w:r>
      <w:r>
        <w:rPr>
          <w:b/>
          <w:sz w:val="28"/>
        </w:rPr>
        <w:t>：</w:t>
      </w:r>
    </w:p>
    <w:p w14:paraId="29B967EC">
      <w:pPr>
        <w:pStyle w:val="11"/>
        <w:jc w:val="center"/>
        <w:outlineLvl w:val="3"/>
      </w:pPr>
      <w:r>
        <w:rPr>
          <w:b/>
          <w:sz w:val="24"/>
        </w:rPr>
        <w:t>《商务条件响应表》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704C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AD61C0E">
            <w:pPr>
              <w:pStyle w:val="11"/>
            </w:pPr>
            <w:r>
              <w:t xml:space="preserve"> 序号</w:t>
            </w:r>
          </w:p>
        </w:tc>
        <w:tc>
          <w:tcPr>
            <w:tcW w:w="1187" w:type="dxa"/>
          </w:tcPr>
          <w:p w14:paraId="197784B8">
            <w:pPr>
              <w:pStyle w:val="11"/>
            </w:pPr>
            <w:r>
              <w:t xml:space="preserve"> 参数性质</w:t>
            </w:r>
          </w:p>
        </w:tc>
        <w:tc>
          <w:tcPr>
            <w:tcW w:w="1187" w:type="dxa"/>
          </w:tcPr>
          <w:p w14:paraId="4596914D">
            <w:pPr>
              <w:pStyle w:val="11"/>
            </w:pPr>
            <w:r>
              <w:t xml:space="preserve"> 采购文件规定的商务条件</w:t>
            </w:r>
          </w:p>
        </w:tc>
        <w:tc>
          <w:tcPr>
            <w:tcW w:w="1187" w:type="dxa"/>
          </w:tcPr>
          <w:p w14:paraId="34438695">
            <w:pPr>
              <w:pStyle w:val="11"/>
            </w:pPr>
            <w:r>
              <w:t xml:space="preserve"> </w:t>
            </w:r>
            <w:r>
              <w:rPr>
                <w:rFonts w:hint="eastAsia"/>
                <w:lang w:eastAsia="zh-CN"/>
              </w:rPr>
              <w:t>采购文件</w:t>
            </w:r>
            <w:r>
              <w:t>响应的具体内容</w:t>
            </w:r>
          </w:p>
        </w:tc>
        <w:tc>
          <w:tcPr>
            <w:tcW w:w="1187" w:type="dxa"/>
          </w:tcPr>
          <w:p w14:paraId="0D41F902">
            <w:pPr>
              <w:pStyle w:val="11"/>
            </w:pPr>
            <w:r>
              <w:t xml:space="preserve"> 是否偏离</w:t>
            </w:r>
          </w:p>
        </w:tc>
        <w:tc>
          <w:tcPr>
            <w:tcW w:w="1187" w:type="dxa"/>
          </w:tcPr>
          <w:p w14:paraId="0006D200">
            <w:pPr>
              <w:pStyle w:val="11"/>
            </w:pPr>
            <w:r>
              <w:t xml:space="preserve"> 证明文件所在位置</w:t>
            </w:r>
          </w:p>
        </w:tc>
        <w:tc>
          <w:tcPr>
            <w:tcW w:w="1187" w:type="dxa"/>
          </w:tcPr>
          <w:p w14:paraId="7DDCD846">
            <w:pPr>
              <w:pStyle w:val="11"/>
            </w:pPr>
            <w:r>
              <w:t xml:space="preserve"> 备注</w:t>
            </w:r>
          </w:p>
        </w:tc>
      </w:tr>
      <w:tr w14:paraId="163B3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7919BDA">
            <w:pPr>
              <w:pStyle w:val="11"/>
            </w:pPr>
            <w:r>
              <w:t>1</w:t>
            </w:r>
          </w:p>
        </w:tc>
        <w:tc>
          <w:tcPr>
            <w:tcW w:w="1187" w:type="dxa"/>
          </w:tcPr>
          <w:p w14:paraId="6177F281"/>
        </w:tc>
        <w:tc>
          <w:tcPr>
            <w:tcW w:w="1187" w:type="dxa"/>
          </w:tcPr>
          <w:p w14:paraId="20CF5C42"/>
        </w:tc>
        <w:tc>
          <w:tcPr>
            <w:tcW w:w="1187" w:type="dxa"/>
          </w:tcPr>
          <w:p w14:paraId="5D6EA4DA"/>
        </w:tc>
        <w:tc>
          <w:tcPr>
            <w:tcW w:w="1187" w:type="dxa"/>
          </w:tcPr>
          <w:p w14:paraId="7A759BE3"/>
        </w:tc>
        <w:tc>
          <w:tcPr>
            <w:tcW w:w="1187" w:type="dxa"/>
          </w:tcPr>
          <w:p w14:paraId="561F20CF"/>
        </w:tc>
        <w:tc>
          <w:tcPr>
            <w:tcW w:w="1187" w:type="dxa"/>
          </w:tcPr>
          <w:p w14:paraId="064F8095"/>
        </w:tc>
      </w:tr>
      <w:tr w14:paraId="6356B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25E63C3">
            <w:pPr>
              <w:pStyle w:val="11"/>
            </w:pPr>
            <w:r>
              <w:t>2</w:t>
            </w:r>
          </w:p>
        </w:tc>
        <w:tc>
          <w:tcPr>
            <w:tcW w:w="1187" w:type="dxa"/>
          </w:tcPr>
          <w:p w14:paraId="208BD60E"/>
        </w:tc>
        <w:tc>
          <w:tcPr>
            <w:tcW w:w="1187" w:type="dxa"/>
          </w:tcPr>
          <w:p w14:paraId="3E6845B3"/>
        </w:tc>
        <w:tc>
          <w:tcPr>
            <w:tcW w:w="1187" w:type="dxa"/>
          </w:tcPr>
          <w:p w14:paraId="4878C62E"/>
        </w:tc>
        <w:tc>
          <w:tcPr>
            <w:tcW w:w="1187" w:type="dxa"/>
          </w:tcPr>
          <w:p w14:paraId="04B24400"/>
        </w:tc>
        <w:tc>
          <w:tcPr>
            <w:tcW w:w="1187" w:type="dxa"/>
          </w:tcPr>
          <w:p w14:paraId="14A636AD"/>
        </w:tc>
        <w:tc>
          <w:tcPr>
            <w:tcW w:w="1187" w:type="dxa"/>
          </w:tcPr>
          <w:p w14:paraId="6C5E5D61"/>
        </w:tc>
      </w:tr>
      <w:tr w14:paraId="64B35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68B99B">
            <w:pPr>
              <w:pStyle w:val="11"/>
            </w:pPr>
            <w:r>
              <w:t>3</w:t>
            </w:r>
          </w:p>
        </w:tc>
        <w:tc>
          <w:tcPr>
            <w:tcW w:w="1187" w:type="dxa"/>
          </w:tcPr>
          <w:p w14:paraId="3A40D827"/>
        </w:tc>
        <w:tc>
          <w:tcPr>
            <w:tcW w:w="1187" w:type="dxa"/>
          </w:tcPr>
          <w:p w14:paraId="573214C9"/>
        </w:tc>
        <w:tc>
          <w:tcPr>
            <w:tcW w:w="1187" w:type="dxa"/>
          </w:tcPr>
          <w:p w14:paraId="4DA9C529"/>
        </w:tc>
        <w:tc>
          <w:tcPr>
            <w:tcW w:w="1187" w:type="dxa"/>
          </w:tcPr>
          <w:p w14:paraId="06FDD1D4"/>
        </w:tc>
        <w:tc>
          <w:tcPr>
            <w:tcW w:w="1187" w:type="dxa"/>
          </w:tcPr>
          <w:p w14:paraId="1D2699B5"/>
        </w:tc>
        <w:tc>
          <w:tcPr>
            <w:tcW w:w="1187" w:type="dxa"/>
          </w:tcPr>
          <w:p w14:paraId="1C9B4BD3"/>
        </w:tc>
      </w:tr>
      <w:tr w14:paraId="25C41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5DB9DC5">
            <w:pPr>
              <w:pStyle w:val="11"/>
            </w:pPr>
            <w:r>
              <w:t>4</w:t>
            </w:r>
          </w:p>
        </w:tc>
        <w:tc>
          <w:tcPr>
            <w:tcW w:w="1187" w:type="dxa"/>
          </w:tcPr>
          <w:p w14:paraId="57C445BA"/>
        </w:tc>
        <w:tc>
          <w:tcPr>
            <w:tcW w:w="1187" w:type="dxa"/>
          </w:tcPr>
          <w:p w14:paraId="3A7B0ED8"/>
        </w:tc>
        <w:tc>
          <w:tcPr>
            <w:tcW w:w="1187" w:type="dxa"/>
          </w:tcPr>
          <w:p w14:paraId="2F5BA3A7"/>
        </w:tc>
        <w:tc>
          <w:tcPr>
            <w:tcW w:w="1187" w:type="dxa"/>
          </w:tcPr>
          <w:p w14:paraId="66EF7F68"/>
        </w:tc>
        <w:tc>
          <w:tcPr>
            <w:tcW w:w="1187" w:type="dxa"/>
          </w:tcPr>
          <w:p w14:paraId="56FC3A01"/>
        </w:tc>
        <w:tc>
          <w:tcPr>
            <w:tcW w:w="1187" w:type="dxa"/>
          </w:tcPr>
          <w:p w14:paraId="35977788"/>
        </w:tc>
      </w:tr>
      <w:tr w14:paraId="746D9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70B90D0">
            <w:pPr>
              <w:pStyle w:val="11"/>
            </w:pPr>
            <w:r>
              <w:t>5</w:t>
            </w:r>
          </w:p>
        </w:tc>
        <w:tc>
          <w:tcPr>
            <w:tcW w:w="1187" w:type="dxa"/>
          </w:tcPr>
          <w:p w14:paraId="0CBDA81B"/>
        </w:tc>
        <w:tc>
          <w:tcPr>
            <w:tcW w:w="1187" w:type="dxa"/>
          </w:tcPr>
          <w:p w14:paraId="14AB070A"/>
        </w:tc>
        <w:tc>
          <w:tcPr>
            <w:tcW w:w="1187" w:type="dxa"/>
          </w:tcPr>
          <w:p w14:paraId="4F18842A"/>
        </w:tc>
        <w:tc>
          <w:tcPr>
            <w:tcW w:w="1187" w:type="dxa"/>
          </w:tcPr>
          <w:p w14:paraId="6AD0C2CC"/>
        </w:tc>
        <w:tc>
          <w:tcPr>
            <w:tcW w:w="1187" w:type="dxa"/>
          </w:tcPr>
          <w:p w14:paraId="6A1A616E"/>
        </w:tc>
        <w:tc>
          <w:tcPr>
            <w:tcW w:w="1187" w:type="dxa"/>
          </w:tcPr>
          <w:p w14:paraId="4F5D5ACC"/>
        </w:tc>
      </w:tr>
      <w:tr w14:paraId="3F8A9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8A7529">
            <w:pPr>
              <w:pStyle w:val="11"/>
            </w:pPr>
            <w:r>
              <w:t>6</w:t>
            </w:r>
          </w:p>
        </w:tc>
        <w:tc>
          <w:tcPr>
            <w:tcW w:w="1187" w:type="dxa"/>
          </w:tcPr>
          <w:p w14:paraId="27E2F5B8"/>
        </w:tc>
        <w:tc>
          <w:tcPr>
            <w:tcW w:w="1187" w:type="dxa"/>
          </w:tcPr>
          <w:p w14:paraId="59A71143"/>
        </w:tc>
        <w:tc>
          <w:tcPr>
            <w:tcW w:w="1187" w:type="dxa"/>
          </w:tcPr>
          <w:p w14:paraId="062894B3"/>
        </w:tc>
        <w:tc>
          <w:tcPr>
            <w:tcW w:w="1187" w:type="dxa"/>
          </w:tcPr>
          <w:p w14:paraId="2B707B09"/>
        </w:tc>
        <w:tc>
          <w:tcPr>
            <w:tcW w:w="1187" w:type="dxa"/>
          </w:tcPr>
          <w:p w14:paraId="026F8471"/>
        </w:tc>
        <w:tc>
          <w:tcPr>
            <w:tcW w:w="1187" w:type="dxa"/>
          </w:tcPr>
          <w:p w14:paraId="4D0E1A6D"/>
        </w:tc>
      </w:tr>
      <w:tr w14:paraId="3B7C4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543C6D1">
            <w:pPr>
              <w:pStyle w:val="11"/>
            </w:pPr>
            <w:r>
              <w:t>7</w:t>
            </w:r>
          </w:p>
        </w:tc>
        <w:tc>
          <w:tcPr>
            <w:tcW w:w="1187" w:type="dxa"/>
          </w:tcPr>
          <w:p w14:paraId="77A5D4A9"/>
        </w:tc>
        <w:tc>
          <w:tcPr>
            <w:tcW w:w="1187" w:type="dxa"/>
          </w:tcPr>
          <w:p w14:paraId="7E329B4E"/>
        </w:tc>
        <w:tc>
          <w:tcPr>
            <w:tcW w:w="1187" w:type="dxa"/>
          </w:tcPr>
          <w:p w14:paraId="5A6072DC"/>
        </w:tc>
        <w:tc>
          <w:tcPr>
            <w:tcW w:w="1187" w:type="dxa"/>
          </w:tcPr>
          <w:p w14:paraId="3984ADC6"/>
        </w:tc>
        <w:tc>
          <w:tcPr>
            <w:tcW w:w="1187" w:type="dxa"/>
          </w:tcPr>
          <w:p w14:paraId="28CD303C"/>
        </w:tc>
        <w:tc>
          <w:tcPr>
            <w:tcW w:w="1187" w:type="dxa"/>
          </w:tcPr>
          <w:p w14:paraId="15A43870"/>
        </w:tc>
      </w:tr>
      <w:tr w14:paraId="411A9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149730">
            <w:pPr>
              <w:pStyle w:val="11"/>
            </w:pPr>
            <w:r>
              <w:t>8</w:t>
            </w:r>
          </w:p>
        </w:tc>
        <w:tc>
          <w:tcPr>
            <w:tcW w:w="1187" w:type="dxa"/>
          </w:tcPr>
          <w:p w14:paraId="18E226E9"/>
        </w:tc>
        <w:tc>
          <w:tcPr>
            <w:tcW w:w="1187" w:type="dxa"/>
          </w:tcPr>
          <w:p w14:paraId="3393F6E5"/>
        </w:tc>
        <w:tc>
          <w:tcPr>
            <w:tcW w:w="1187" w:type="dxa"/>
          </w:tcPr>
          <w:p w14:paraId="4C81FFC6"/>
        </w:tc>
        <w:tc>
          <w:tcPr>
            <w:tcW w:w="1187" w:type="dxa"/>
          </w:tcPr>
          <w:p w14:paraId="3E7A0314"/>
        </w:tc>
        <w:tc>
          <w:tcPr>
            <w:tcW w:w="1187" w:type="dxa"/>
          </w:tcPr>
          <w:p w14:paraId="2CA0F44C"/>
        </w:tc>
        <w:tc>
          <w:tcPr>
            <w:tcW w:w="1187" w:type="dxa"/>
          </w:tcPr>
          <w:p w14:paraId="2B787C1C"/>
        </w:tc>
      </w:tr>
      <w:tr w14:paraId="32279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492B650">
            <w:pPr>
              <w:pStyle w:val="11"/>
            </w:pPr>
            <w:r>
              <w:t>9</w:t>
            </w:r>
          </w:p>
        </w:tc>
        <w:tc>
          <w:tcPr>
            <w:tcW w:w="1187" w:type="dxa"/>
          </w:tcPr>
          <w:p w14:paraId="4189DFB8"/>
        </w:tc>
        <w:tc>
          <w:tcPr>
            <w:tcW w:w="1187" w:type="dxa"/>
          </w:tcPr>
          <w:p w14:paraId="3517336A"/>
        </w:tc>
        <w:tc>
          <w:tcPr>
            <w:tcW w:w="1187" w:type="dxa"/>
          </w:tcPr>
          <w:p w14:paraId="57F5CC04"/>
        </w:tc>
        <w:tc>
          <w:tcPr>
            <w:tcW w:w="1187" w:type="dxa"/>
          </w:tcPr>
          <w:p w14:paraId="5CBB016A"/>
        </w:tc>
        <w:tc>
          <w:tcPr>
            <w:tcW w:w="1187" w:type="dxa"/>
          </w:tcPr>
          <w:p w14:paraId="2B3385B3"/>
        </w:tc>
        <w:tc>
          <w:tcPr>
            <w:tcW w:w="1187" w:type="dxa"/>
          </w:tcPr>
          <w:p w14:paraId="3CA2797E"/>
        </w:tc>
      </w:tr>
      <w:tr w14:paraId="4F13A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F490B4E">
            <w:pPr>
              <w:pStyle w:val="11"/>
            </w:pPr>
            <w:r>
              <w:t xml:space="preserve"> ……</w:t>
            </w:r>
          </w:p>
        </w:tc>
        <w:tc>
          <w:tcPr>
            <w:tcW w:w="1187" w:type="dxa"/>
          </w:tcPr>
          <w:p w14:paraId="6B129547"/>
        </w:tc>
        <w:tc>
          <w:tcPr>
            <w:tcW w:w="1187" w:type="dxa"/>
          </w:tcPr>
          <w:p w14:paraId="5BFADB18"/>
        </w:tc>
        <w:tc>
          <w:tcPr>
            <w:tcW w:w="1187" w:type="dxa"/>
          </w:tcPr>
          <w:p w14:paraId="2250856D"/>
        </w:tc>
        <w:tc>
          <w:tcPr>
            <w:tcW w:w="1187" w:type="dxa"/>
          </w:tcPr>
          <w:p w14:paraId="2556C05D"/>
        </w:tc>
        <w:tc>
          <w:tcPr>
            <w:tcW w:w="1187" w:type="dxa"/>
          </w:tcPr>
          <w:p w14:paraId="027ADB1C"/>
        </w:tc>
        <w:tc>
          <w:tcPr>
            <w:tcW w:w="1187" w:type="dxa"/>
          </w:tcPr>
          <w:p w14:paraId="6F05E103"/>
        </w:tc>
      </w:tr>
    </w:tbl>
    <w:p w14:paraId="667D3800">
      <w:pPr>
        <w:pStyle w:val="11"/>
        <w:ind w:firstLine="480"/>
      </w:pPr>
      <w:r>
        <w:t>说明：</w:t>
      </w:r>
    </w:p>
    <w:p w14:paraId="4D5A21EA">
      <w:pPr>
        <w:pStyle w:val="11"/>
        <w:ind w:firstLine="480"/>
      </w:pPr>
      <w:r>
        <w:t>1. “采购文件规定的商务条件”项下填写的内容应与招标文件中采购需求的 “商务要求”的内容保持一致。</w:t>
      </w:r>
    </w:p>
    <w:p w14:paraId="090AAE5C">
      <w:pPr>
        <w:pStyle w:val="11"/>
        <w:ind w:firstLine="480"/>
      </w:pPr>
      <w:r>
        <w:t>2. 投标人应当如实填写上表“</w:t>
      </w:r>
      <w:r>
        <w:rPr>
          <w:rFonts w:hint="eastAsia"/>
          <w:lang w:eastAsia="zh-CN"/>
        </w:rPr>
        <w:t>采购文件</w:t>
      </w:r>
      <w:r>
        <w:t>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6EDC83B4">
      <w:pPr>
        <w:pStyle w:val="11"/>
        <w:ind w:firstLine="480"/>
      </w:pPr>
      <w:r>
        <w:t>3. 参数性质栏目按招标文件有标注的“★</w:t>
      </w:r>
      <w:r>
        <w:rPr>
          <w:rFonts w:hint="eastAsia"/>
          <w:lang w:eastAsia="zh-CN"/>
        </w:rPr>
        <w:t>”“</w:t>
      </w:r>
      <w:r>
        <w:t>▲”号条款进行填写，打“★”号条款为实质性条款，若有任何一条负偏离或不满足则导致投标无效。打“▲”号条款为重要技术参数（如有），若有部分“▲”条款未响应或不满足，将根据评审要求影响其得分，但不作为无效投标条款。</w:t>
      </w:r>
    </w:p>
    <w:p w14:paraId="4A4B4FDC">
      <w:pPr>
        <w:pStyle w:val="11"/>
        <w:ind w:firstLine="480"/>
      </w:pPr>
      <w:r>
        <w:t>4. “是否偏离”项下应按下列规定填写：优于的，填写“正偏离”；符合的，填写“无偏离”；低于的，填写“负偏离”。</w:t>
      </w:r>
    </w:p>
    <w:p w14:paraId="18548182">
      <w:pPr>
        <w:pStyle w:val="11"/>
        <w:ind w:firstLine="480"/>
      </w:pPr>
      <w:r>
        <w:t>5.“备注”处可填写偏离情况的说明。</w:t>
      </w:r>
    </w:p>
    <w:p w14:paraId="2BDAC657">
      <w:pPr>
        <w:pStyle w:val="11"/>
        <w:ind w:firstLine="480"/>
      </w:pPr>
      <w:r>
        <w:t xml:space="preserve">  </w:t>
      </w:r>
    </w:p>
    <w:p w14:paraId="60790C3F">
      <w:pPr>
        <w:pStyle w:val="11"/>
        <w:pageBreakBefore/>
        <w:outlineLvl w:val="2"/>
      </w:pPr>
      <w:r>
        <w:rPr>
          <w:b/>
          <w:sz w:val="28"/>
        </w:rPr>
        <w:t>格式十</w:t>
      </w:r>
      <w:r>
        <w:rPr>
          <w:rFonts w:hint="eastAsia"/>
          <w:b/>
          <w:sz w:val="28"/>
          <w:lang w:val="en-US" w:eastAsia="zh-CN"/>
        </w:rPr>
        <w:t>二</w:t>
      </w:r>
      <w:r>
        <w:rPr>
          <w:b/>
          <w:sz w:val="28"/>
        </w:rPr>
        <w:t>：</w:t>
      </w:r>
    </w:p>
    <w:p w14:paraId="3896F064">
      <w:pPr>
        <w:pStyle w:val="11"/>
        <w:ind w:firstLine="480"/>
      </w:pPr>
      <w:r>
        <w:t>（以下格式文件由供应商根据需要选用）</w:t>
      </w:r>
    </w:p>
    <w:p w14:paraId="788C70CD">
      <w:pPr>
        <w:pStyle w:val="11"/>
        <w:jc w:val="center"/>
        <w:outlineLvl w:val="3"/>
      </w:pPr>
      <w:r>
        <w:rPr>
          <w:b/>
          <w:sz w:val="24"/>
        </w:rPr>
        <w:t>履约进度计划表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2A989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7D30168">
            <w:pPr>
              <w:pStyle w:val="11"/>
            </w:pPr>
            <w:r>
              <w:t>序号</w:t>
            </w:r>
          </w:p>
        </w:tc>
        <w:tc>
          <w:tcPr>
            <w:tcW w:w="2076" w:type="dxa"/>
          </w:tcPr>
          <w:p w14:paraId="697CBF6B">
            <w:pPr>
              <w:pStyle w:val="11"/>
            </w:pPr>
            <w:r>
              <w:t xml:space="preserve"> 拟定时间安排</w:t>
            </w:r>
          </w:p>
        </w:tc>
        <w:tc>
          <w:tcPr>
            <w:tcW w:w="2076" w:type="dxa"/>
          </w:tcPr>
          <w:p w14:paraId="5CC90915">
            <w:pPr>
              <w:pStyle w:val="11"/>
            </w:pPr>
            <w:r>
              <w:t xml:space="preserve"> 计划完成的工作内容</w:t>
            </w:r>
          </w:p>
        </w:tc>
        <w:tc>
          <w:tcPr>
            <w:tcW w:w="2076" w:type="dxa"/>
          </w:tcPr>
          <w:p w14:paraId="70CDD234">
            <w:pPr>
              <w:pStyle w:val="11"/>
            </w:pPr>
            <w:r>
              <w:t xml:space="preserve"> 实施方建议或要求</w:t>
            </w:r>
          </w:p>
        </w:tc>
      </w:tr>
      <w:tr w14:paraId="491DE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92AB17C">
            <w:pPr>
              <w:pStyle w:val="11"/>
            </w:pPr>
            <w:r>
              <w:t xml:space="preserve"> 1</w:t>
            </w:r>
          </w:p>
        </w:tc>
        <w:tc>
          <w:tcPr>
            <w:tcW w:w="2076" w:type="dxa"/>
          </w:tcPr>
          <w:p w14:paraId="50359D87">
            <w:pPr>
              <w:pStyle w:val="11"/>
            </w:pPr>
            <w:r>
              <w:t xml:space="preserve"> 拟定___年___月___日</w:t>
            </w:r>
          </w:p>
        </w:tc>
        <w:tc>
          <w:tcPr>
            <w:tcW w:w="2076" w:type="dxa"/>
          </w:tcPr>
          <w:p w14:paraId="0B72562D">
            <w:pPr>
              <w:pStyle w:val="11"/>
            </w:pPr>
            <w:r>
              <w:t xml:space="preserve"> 签订合同并生效</w:t>
            </w:r>
          </w:p>
        </w:tc>
        <w:tc>
          <w:tcPr>
            <w:tcW w:w="2076" w:type="dxa"/>
          </w:tcPr>
          <w:p w14:paraId="0760D398"/>
        </w:tc>
      </w:tr>
      <w:tr w14:paraId="2C6F1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3D97CF3">
            <w:pPr>
              <w:pStyle w:val="11"/>
            </w:pPr>
            <w:r>
              <w:t xml:space="preserve"> 2</w:t>
            </w:r>
          </w:p>
        </w:tc>
        <w:tc>
          <w:tcPr>
            <w:tcW w:w="2076" w:type="dxa"/>
          </w:tcPr>
          <w:p w14:paraId="7FD4939B">
            <w:pPr>
              <w:pStyle w:val="11"/>
            </w:pPr>
            <w:r>
              <w:t xml:space="preserve"> ___月___日—___月___日</w:t>
            </w:r>
          </w:p>
        </w:tc>
        <w:tc>
          <w:tcPr>
            <w:tcW w:w="2076" w:type="dxa"/>
          </w:tcPr>
          <w:p w14:paraId="1F19D5FA"/>
        </w:tc>
        <w:tc>
          <w:tcPr>
            <w:tcW w:w="2076" w:type="dxa"/>
          </w:tcPr>
          <w:p w14:paraId="0F5CF9E4"/>
        </w:tc>
      </w:tr>
      <w:tr w14:paraId="2CDB1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153025">
            <w:pPr>
              <w:pStyle w:val="11"/>
            </w:pPr>
            <w:r>
              <w:t xml:space="preserve"> 3</w:t>
            </w:r>
          </w:p>
        </w:tc>
        <w:tc>
          <w:tcPr>
            <w:tcW w:w="2076" w:type="dxa"/>
          </w:tcPr>
          <w:p w14:paraId="0DD10936">
            <w:pPr>
              <w:pStyle w:val="11"/>
            </w:pPr>
            <w:r>
              <w:t xml:space="preserve"> ___月___日—___月___日</w:t>
            </w:r>
          </w:p>
        </w:tc>
        <w:tc>
          <w:tcPr>
            <w:tcW w:w="2076" w:type="dxa"/>
          </w:tcPr>
          <w:p w14:paraId="7F63AD8A"/>
        </w:tc>
        <w:tc>
          <w:tcPr>
            <w:tcW w:w="2076" w:type="dxa"/>
          </w:tcPr>
          <w:p w14:paraId="437E4EF8"/>
        </w:tc>
      </w:tr>
      <w:tr w14:paraId="03EE7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1FEC6B9">
            <w:pPr>
              <w:pStyle w:val="11"/>
            </w:pPr>
            <w:r>
              <w:t xml:space="preserve"> 4</w:t>
            </w:r>
          </w:p>
        </w:tc>
        <w:tc>
          <w:tcPr>
            <w:tcW w:w="2076" w:type="dxa"/>
          </w:tcPr>
          <w:p w14:paraId="6F730579">
            <w:pPr>
              <w:pStyle w:val="11"/>
            </w:pPr>
            <w:r>
              <w:t xml:space="preserve"> ___月___日—___月___日</w:t>
            </w:r>
          </w:p>
        </w:tc>
        <w:tc>
          <w:tcPr>
            <w:tcW w:w="2076" w:type="dxa"/>
          </w:tcPr>
          <w:p w14:paraId="7158EFE4">
            <w:pPr>
              <w:pStyle w:val="11"/>
            </w:pPr>
            <w:r>
              <w:t xml:space="preserve"> 质保期</w:t>
            </w:r>
          </w:p>
        </w:tc>
        <w:tc>
          <w:tcPr>
            <w:tcW w:w="2076" w:type="dxa"/>
          </w:tcPr>
          <w:p w14:paraId="446D82B2"/>
        </w:tc>
      </w:tr>
    </w:tbl>
    <w:p w14:paraId="34E6DE9A">
      <w:pPr>
        <w:pStyle w:val="11"/>
        <w:ind w:firstLine="480"/>
      </w:pPr>
      <w:r>
        <w:t xml:space="preserve">  </w:t>
      </w:r>
    </w:p>
    <w:p w14:paraId="28CA92D4">
      <w:pPr>
        <w:pStyle w:val="11"/>
        <w:pageBreakBefore/>
        <w:outlineLvl w:val="2"/>
      </w:pPr>
      <w:r>
        <w:rPr>
          <w:b/>
          <w:sz w:val="28"/>
        </w:rPr>
        <w:t>格式十</w:t>
      </w:r>
      <w:r>
        <w:rPr>
          <w:rFonts w:hint="eastAsia"/>
          <w:b/>
          <w:sz w:val="28"/>
          <w:lang w:val="en-US" w:eastAsia="zh-CN"/>
        </w:rPr>
        <w:t>三</w:t>
      </w:r>
      <w:r>
        <w:rPr>
          <w:b/>
          <w:sz w:val="28"/>
        </w:rPr>
        <w:t>：</w:t>
      </w:r>
    </w:p>
    <w:p w14:paraId="75902959">
      <w:pPr>
        <w:pStyle w:val="11"/>
        <w:ind w:firstLine="480"/>
      </w:pPr>
      <w:r>
        <w:t>（以下格式文件由供应商根据需要选用）</w:t>
      </w:r>
    </w:p>
    <w:p w14:paraId="276C410D">
      <w:pPr>
        <w:pStyle w:val="11"/>
        <w:jc w:val="center"/>
        <w:outlineLvl w:val="3"/>
      </w:pPr>
      <w:r>
        <w:rPr>
          <w:b/>
          <w:sz w:val="24"/>
        </w:rPr>
        <w:t>各类证明材料</w:t>
      </w:r>
    </w:p>
    <w:p w14:paraId="4F373E72">
      <w:pPr>
        <w:pStyle w:val="11"/>
        <w:ind w:firstLine="480"/>
      </w:pPr>
      <w:r>
        <w:t>1.招标文件要求提供的其他资料。</w:t>
      </w:r>
    </w:p>
    <w:p w14:paraId="3F225EE5">
      <w:pPr>
        <w:pStyle w:val="11"/>
        <w:ind w:firstLine="480"/>
      </w:pPr>
      <w:r>
        <w:t>2.投标人认为需提供的其他资料。</w:t>
      </w:r>
    </w:p>
    <w:p w14:paraId="52732833">
      <w:pPr>
        <w:pStyle w:val="11"/>
        <w:ind w:firstLine="480"/>
      </w:pPr>
      <w:r>
        <w:t xml:space="preserve">  </w:t>
      </w:r>
    </w:p>
    <w:p w14:paraId="5FFC02F2">
      <w:pPr>
        <w:pStyle w:val="11"/>
      </w:pPr>
      <w:r>
        <w:t xml:space="preserve">  </w:t>
      </w:r>
    </w:p>
    <w:p w14:paraId="3C802304">
      <w:pPr>
        <w:pStyle w:val="11"/>
        <w:pageBreakBefore/>
        <w:outlineLvl w:val="2"/>
      </w:pPr>
      <w:r>
        <w:rPr>
          <w:b/>
          <w:sz w:val="28"/>
        </w:rPr>
        <w:t>格式十</w:t>
      </w:r>
      <w:r>
        <w:rPr>
          <w:rFonts w:hint="eastAsia"/>
          <w:b/>
          <w:sz w:val="28"/>
          <w:lang w:val="en-US" w:eastAsia="zh-CN"/>
        </w:rPr>
        <w:t>四</w:t>
      </w:r>
      <w:r>
        <w:rPr>
          <w:b/>
          <w:sz w:val="28"/>
        </w:rPr>
        <w:t>：</w:t>
      </w:r>
    </w:p>
    <w:p w14:paraId="13CAB262">
      <w:pPr>
        <w:pStyle w:val="11"/>
        <w:ind w:firstLine="480"/>
      </w:pPr>
      <w:r>
        <w:t>（以下格式文件由供应商根据需要选用）</w:t>
      </w:r>
    </w:p>
    <w:p w14:paraId="11D94661">
      <w:pPr>
        <w:pStyle w:val="11"/>
        <w:jc w:val="center"/>
        <w:outlineLvl w:val="3"/>
      </w:pPr>
      <w:r>
        <w:rPr>
          <w:b/>
          <w:sz w:val="24"/>
        </w:rPr>
        <w:t>需要采购人提供的附加条件</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8EDF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41BCCF9E">
            <w:pPr>
              <w:pStyle w:val="11"/>
            </w:pPr>
            <w:r>
              <w:t>序号</w:t>
            </w:r>
          </w:p>
        </w:tc>
        <w:tc>
          <w:tcPr>
            <w:tcW w:w="4153" w:type="dxa"/>
          </w:tcPr>
          <w:p w14:paraId="6FE5126C">
            <w:pPr>
              <w:pStyle w:val="11"/>
            </w:pPr>
            <w:r>
              <w:t>投标人需要采购人提供的附加条件</w:t>
            </w:r>
          </w:p>
        </w:tc>
      </w:tr>
      <w:tr w14:paraId="7B035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798196">
            <w:pPr>
              <w:pStyle w:val="11"/>
            </w:pPr>
            <w:r>
              <w:t xml:space="preserve"> 1</w:t>
            </w:r>
          </w:p>
        </w:tc>
        <w:tc>
          <w:tcPr>
            <w:tcW w:w="4153" w:type="dxa"/>
          </w:tcPr>
          <w:p w14:paraId="0CB1A7BC"/>
        </w:tc>
      </w:tr>
      <w:tr w14:paraId="313DC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CE959F">
            <w:pPr>
              <w:pStyle w:val="11"/>
            </w:pPr>
            <w:r>
              <w:t xml:space="preserve"> 2</w:t>
            </w:r>
          </w:p>
        </w:tc>
        <w:tc>
          <w:tcPr>
            <w:tcW w:w="4153" w:type="dxa"/>
          </w:tcPr>
          <w:p w14:paraId="729FA98A"/>
        </w:tc>
      </w:tr>
      <w:tr w14:paraId="45336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1A1D12">
            <w:pPr>
              <w:pStyle w:val="11"/>
            </w:pPr>
            <w:r>
              <w:t xml:space="preserve"> 3</w:t>
            </w:r>
          </w:p>
        </w:tc>
        <w:tc>
          <w:tcPr>
            <w:tcW w:w="4153" w:type="dxa"/>
          </w:tcPr>
          <w:p w14:paraId="47AACDB7"/>
        </w:tc>
      </w:tr>
    </w:tbl>
    <w:p w14:paraId="35914AF8">
      <w:pPr>
        <w:pStyle w:val="11"/>
        <w:ind w:firstLine="480"/>
      </w:pPr>
      <w:r>
        <w:t>注：投标人完成本项目需要采购人配合或提供的条件必须在上表列出，否则将视为投标人同意按现有条件完成本项目。如上表所列附加条件含有采购人不能接受的，将被视为投标无效。</w:t>
      </w:r>
    </w:p>
    <w:p w14:paraId="2D4CAECD">
      <w:pPr>
        <w:pStyle w:val="11"/>
        <w:ind w:firstLine="480"/>
      </w:pPr>
      <w:r>
        <w:t xml:space="preserve">  </w:t>
      </w:r>
    </w:p>
    <w:p w14:paraId="360F896F">
      <w:pPr>
        <w:pStyle w:val="11"/>
        <w:pageBreakBefore/>
        <w:outlineLvl w:val="2"/>
      </w:pPr>
      <w:r>
        <w:rPr>
          <w:b/>
          <w:sz w:val="28"/>
        </w:rPr>
        <w:t>格式十</w:t>
      </w:r>
      <w:r>
        <w:rPr>
          <w:rFonts w:hint="eastAsia"/>
          <w:b/>
          <w:sz w:val="28"/>
          <w:lang w:val="en-US" w:eastAsia="zh-CN"/>
        </w:rPr>
        <w:t>五</w:t>
      </w:r>
      <w:r>
        <w:rPr>
          <w:b/>
          <w:sz w:val="28"/>
        </w:rPr>
        <w:t>：</w:t>
      </w:r>
    </w:p>
    <w:p w14:paraId="2AC6B123">
      <w:pPr>
        <w:pStyle w:val="11"/>
        <w:ind w:firstLine="480"/>
      </w:pPr>
      <w:r>
        <w:t>（以下格式文件由供应商根据需要选用）</w:t>
      </w:r>
    </w:p>
    <w:p w14:paraId="737779E4">
      <w:pPr>
        <w:pStyle w:val="11"/>
        <w:jc w:val="center"/>
        <w:outlineLvl w:val="3"/>
      </w:pPr>
      <w:r>
        <w:rPr>
          <w:b/>
          <w:sz w:val="24"/>
        </w:rPr>
        <w:t>询问函、质疑函、投诉书格式</w:t>
      </w:r>
    </w:p>
    <w:p w14:paraId="3E5B8C0D">
      <w:pPr>
        <w:pStyle w:val="11"/>
        <w:ind w:firstLine="480"/>
      </w:pPr>
      <w:r>
        <w:t>说明：本部分格式为投标人提交询问函、质疑函、投诉函时使用，不属于</w:t>
      </w:r>
      <w:r>
        <w:rPr>
          <w:rFonts w:hint="eastAsia"/>
          <w:lang w:eastAsia="zh-CN"/>
        </w:rPr>
        <w:t>采购文件</w:t>
      </w:r>
      <w:r>
        <w:t>格式的组成部分。</w:t>
      </w:r>
    </w:p>
    <w:p w14:paraId="6FB7995D">
      <w:pPr>
        <w:pStyle w:val="11"/>
        <w:jc w:val="center"/>
        <w:outlineLvl w:val="3"/>
      </w:pPr>
      <w:r>
        <w:rPr>
          <w:b/>
          <w:sz w:val="24"/>
        </w:rPr>
        <w:t>询问函</w:t>
      </w:r>
    </w:p>
    <w:p w14:paraId="612F1B17">
      <w:pPr>
        <w:pStyle w:val="11"/>
        <w:ind w:firstLine="480"/>
        <w:rPr>
          <w:rFonts w:hint="default" w:eastAsiaTheme="minorEastAsia"/>
          <w:lang w:val="en-US" w:eastAsia="zh-CN"/>
        </w:rPr>
      </w:pPr>
      <w:r>
        <w:rPr>
          <w:rFonts w:hint="eastAsia"/>
          <w:lang w:eastAsia="zh-CN"/>
        </w:rPr>
        <w:t>广东省生殖科学研究所（广东省生殖医院）</w:t>
      </w:r>
      <w:r>
        <w:rPr>
          <w:rFonts w:hint="eastAsia"/>
          <w:lang w:val="en-US" w:eastAsia="zh-CN"/>
        </w:rPr>
        <w:t>：</w:t>
      </w:r>
    </w:p>
    <w:p w14:paraId="2641B94A">
      <w:pPr>
        <w:pStyle w:val="11"/>
        <w:ind w:firstLine="480"/>
      </w:pPr>
      <w:r>
        <w:t>我单位已登记并准备参与“</w:t>
      </w:r>
      <w:r>
        <w:rPr>
          <w:rFonts w:hint="eastAsia"/>
          <w:lang w:eastAsia="zh-CN"/>
        </w:rPr>
        <w:t>广东省生殖科学研究所（广东省生殖医院）全自动化学发光免疫分析仪及配套耗材采购</w:t>
      </w:r>
      <w:r>
        <w:t>”项目的投标活动，现有以下</w:t>
      </w:r>
      <w:r>
        <w:rPr>
          <w:rFonts w:hint="eastAsia"/>
          <w:lang w:eastAsia="zh-CN"/>
        </w:rPr>
        <w:t>几项</w:t>
      </w:r>
      <w:r>
        <w:t>内容（或条款）存在疑问（或无法理解），特提出询问。</w:t>
      </w:r>
    </w:p>
    <w:p w14:paraId="4A2D22E7">
      <w:pPr>
        <w:pStyle w:val="11"/>
        <w:ind w:firstLine="480"/>
      </w:pPr>
      <w:r>
        <w:t>一、_____________________（事项一）</w:t>
      </w:r>
    </w:p>
    <w:p w14:paraId="57077625">
      <w:pPr>
        <w:pStyle w:val="11"/>
        <w:ind w:firstLine="480"/>
      </w:pPr>
      <w:r>
        <w:t>（1）____________________（问题或条款内容）</w:t>
      </w:r>
    </w:p>
    <w:p w14:paraId="7232582C">
      <w:pPr>
        <w:pStyle w:val="11"/>
        <w:ind w:firstLine="480"/>
      </w:pPr>
      <w:r>
        <w:t>（2）____________________（说明疑问或无法理解原因）</w:t>
      </w:r>
    </w:p>
    <w:p w14:paraId="483259F3">
      <w:pPr>
        <w:pStyle w:val="11"/>
        <w:ind w:firstLine="480"/>
      </w:pPr>
      <w:r>
        <w:t>（3）____________________（建议）</w:t>
      </w:r>
    </w:p>
    <w:p w14:paraId="385DC740">
      <w:pPr>
        <w:pStyle w:val="11"/>
        <w:ind w:firstLine="480"/>
      </w:pPr>
      <w:r>
        <w:t>二、_____________________（事项二）</w:t>
      </w:r>
    </w:p>
    <w:p w14:paraId="740CCD99">
      <w:pPr>
        <w:pStyle w:val="11"/>
        <w:ind w:firstLine="480"/>
      </w:pPr>
      <w:r>
        <w:t>...</w:t>
      </w:r>
    </w:p>
    <w:p w14:paraId="5CF34C59">
      <w:pPr>
        <w:pStyle w:val="11"/>
        <w:ind w:firstLine="480"/>
      </w:pPr>
      <w:r>
        <w:t>随附相关证明材料如下：（目录）</w:t>
      </w:r>
    </w:p>
    <w:p w14:paraId="6A9DB424">
      <w:pPr>
        <w:pStyle w:val="11"/>
      </w:pPr>
      <w:r>
        <w:t>询问人（公章）：_____________________</w:t>
      </w:r>
    </w:p>
    <w:p w14:paraId="31B7A8E3">
      <w:pPr>
        <w:pStyle w:val="11"/>
      </w:pPr>
      <w:r>
        <w:t>法定代表人或授权代表（签字或盖章）：_____________________</w:t>
      </w:r>
    </w:p>
    <w:p w14:paraId="05FF1364">
      <w:pPr>
        <w:pStyle w:val="11"/>
      </w:pPr>
      <w:r>
        <w:t>地址/邮编：_____________________</w:t>
      </w:r>
    </w:p>
    <w:p w14:paraId="5C87CCAF">
      <w:pPr>
        <w:pStyle w:val="11"/>
      </w:pPr>
      <w:r>
        <w:t>电话/传真：_____________________</w:t>
      </w:r>
    </w:p>
    <w:p w14:paraId="6534320E">
      <w:pPr>
        <w:pStyle w:val="11"/>
      </w:pPr>
      <w:r>
        <w:t>日期： 年 月 日</w:t>
      </w:r>
    </w:p>
    <w:p w14:paraId="50884940">
      <w:pPr>
        <w:pStyle w:val="11"/>
        <w:ind w:firstLine="480"/>
      </w:pPr>
      <w:r>
        <w:t xml:space="preserve">  </w:t>
      </w:r>
    </w:p>
    <w:p w14:paraId="4D819997">
      <w:pPr>
        <w:pStyle w:val="11"/>
        <w:jc w:val="center"/>
        <w:outlineLvl w:val="3"/>
      </w:pPr>
      <w:r>
        <w:rPr>
          <w:b/>
          <w:sz w:val="24"/>
        </w:rPr>
        <w:t>质疑函</w:t>
      </w:r>
    </w:p>
    <w:p w14:paraId="59A12C84">
      <w:pPr>
        <w:pStyle w:val="11"/>
        <w:ind w:firstLine="480"/>
      </w:pPr>
      <w:r>
        <w:t>一、质疑供应商基本信息</w:t>
      </w:r>
    </w:p>
    <w:p w14:paraId="3D3BA0DD">
      <w:pPr>
        <w:pStyle w:val="11"/>
        <w:ind w:firstLine="480"/>
      </w:pPr>
      <w:r>
        <w:t>质疑供应商：</w:t>
      </w:r>
    </w:p>
    <w:p w14:paraId="74561CD8">
      <w:pPr>
        <w:pStyle w:val="11"/>
        <w:ind w:firstLine="480"/>
      </w:pPr>
      <w:r>
        <w:t>地址：_____________________邮编：_____________________</w:t>
      </w:r>
    </w:p>
    <w:p w14:paraId="2B7A0BB8">
      <w:pPr>
        <w:pStyle w:val="11"/>
        <w:ind w:firstLine="480"/>
      </w:pPr>
      <w:r>
        <w:t>联系：_____________________联系电话：_____________________</w:t>
      </w:r>
    </w:p>
    <w:p w14:paraId="1E43CBBB">
      <w:pPr>
        <w:pStyle w:val="11"/>
        <w:ind w:firstLine="480"/>
      </w:pPr>
      <w:r>
        <w:t>授权代表：_____________________</w:t>
      </w:r>
    </w:p>
    <w:p w14:paraId="7EB5E3B8">
      <w:pPr>
        <w:pStyle w:val="11"/>
        <w:ind w:firstLine="480"/>
      </w:pPr>
      <w:r>
        <w:t>联系电话：_____________________</w:t>
      </w:r>
    </w:p>
    <w:p w14:paraId="7BE64023">
      <w:pPr>
        <w:pStyle w:val="11"/>
        <w:ind w:firstLine="480"/>
      </w:pPr>
      <w:r>
        <w:t>地址：_____________________邮编：_____________________</w:t>
      </w:r>
    </w:p>
    <w:p w14:paraId="484471A8">
      <w:pPr>
        <w:pStyle w:val="11"/>
        <w:ind w:firstLine="480"/>
      </w:pPr>
      <w:r>
        <w:t>二、质疑项目基本情况</w:t>
      </w:r>
    </w:p>
    <w:p w14:paraId="703F4012">
      <w:pPr>
        <w:pStyle w:val="11"/>
        <w:ind w:firstLine="480"/>
      </w:pPr>
      <w:r>
        <w:t>质疑项目的名称：_____________________</w:t>
      </w:r>
    </w:p>
    <w:p w14:paraId="307AF30D">
      <w:pPr>
        <w:pStyle w:val="11"/>
        <w:ind w:firstLine="480"/>
      </w:pPr>
      <w:r>
        <w:t>采购人名称：_____________________</w:t>
      </w:r>
    </w:p>
    <w:p w14:paraId="4C70EC69">
      <w:pPr>
        <w:pStyle w:val="11"/>
        <w:ind w:firstLine="480"/>
      </w:pPr>
      <w:r>
        <w:t>采购文件获取日期：_____________________</w:t>
      </w:r>
    </w:p>
    <w:p w14:paraId="144C243F">
      <w:pPr>
        <w:pStyle w:val="11"/>
        <w:ind w:firstLine="480"/>
      </w:pPr>
      <w:r>
        <w:t>三、质疑事项具体内容</w:t>
      </w:r>
    </w:p>
    <w:p w14:paraId="1C08CCFD">
      <w:pPr>
        <w:pStyle w:val="11"/>
        <w:ind w:firstLine="480"/>
      </w:pPr>
      <w:r>
        <w:t>质疑事项1：_____________________</w:t>
      </w:r>
    </w:p>
    <w:p w14:paraId="1F1FF8E6">
      <w:pPr>
        <w:pStyle w:val="11"/>
        <w:ind w:firstLine="480"/>
      </w:pPr>
      <w:r>
        <w:t>事实依据：_____________________</w:t>
      </w:r>
    </w:p>
    <w:p w14:paraId="545E79D5">
      <w:pPr>
        <w:pStyle w:val="11"/>
        <w:ind w:firstLine="480"/>
      </w:pPr>
      <w:r>
        <w:t>法律依据：_____________________</w:t>
      </w:r>
    </w:p>
    <w:p w14:paraId="02A152B5">
      <w:pPr>
        <w:pStyle w:val="11"/>
        <w:ind w:firstLine="480"/>
      </w:pPr>
      <w:r>
        <w:t>质疑事项2：_____________________</w:t>
      </w:r>
    </w:p>
    <w:p w14:paraId="6C1E7D91">
      <w:pPr>
        <w:pStyle w:val="11"/>
        <w:ind w:firstLine="480"/>
      </w:pPr>
      <w:r>
        <w:t>……</w:t>
      </w:r>
    </w:p>
    <w:p w14:paraId="7EDC4593">
      <w:pPr>
        <w:pStyle w:val="11"/>
        <w:ind w:firstLine="480"/>
      </w:pPr>
      <w:r>
        <w:t>四、与质疑事项相关的质疑请求</w:t>
      </w:r>
    </w:p>
    <w:p w14:paraId="61AEF8E3">
      <w:pPr>
        <w:pStyle w:val="11"/>
        <w:ind w:firstLine="480"/>
      </w:pPr>
      <w:r>
        <w:t>请求：__________________________________________</w:t>
      </w:r>
    </w:p>
    <w:p w14:paraId="3B1D92CC">
      <w:pPr>
        <w:pStyle w:val="11"/>
      </w:pPr>
      <w:r>
        <w:t xml:space="preserve"> 签字</w:t>
      </w:r>
      <w:r>
        <w:rPr>
          <w:rFonts w:hint="eastAsia"/>
          <w:lang w:eastAsia="zh-CN"/>
        </w:rPr>
        <w:t>（</w:t>
      </w:r>
      <w:r>
        <w:t>签章</w:t>
      </w:r>
      <w:r>
        <w:rPr>
          <w:rFonts w:hint="eastAsia"/>
          <w:lang w:eastAsia="zh-CN"/>
        </w:rPr>
        <w:t>）</w:t>
      </w:r>
      <w:r>
        <w:t>：_____________________ 公章：_____________________</w:t>
      </w:r>
    </w:p>
    <w:p w14:paraId="08025CE3">
      <w:pPr>
        <w:pStyle w:val="11"/>
      </w:pPr>
      <w:r>
        <w:t xml:space="preserve"> 日期： 年 月 日</w:t>
      </w:r>
    </w:p>
    <w:p w14:paraId="440502C3">
      <w:pPr>
        <w:pStyle w:val="11"/>
        <w:ind w:firstLine="480"/>
      </w:pPr>
      <w:r>
        <w:t>质疑函制作说明：</w:t>
      </w:r>
    </w:p>
    <w:p w14:paraId="6077A942">
      <w:pPr>
        <w:pStyle w:val="11"/>
        <w:ind w:firstLine="480"/>
      </w:pPr>
      <w:r>
        <w:t>1.供应商提出质疑时，应提交质疑函和必要的证明材料。</w:t>
      </w:r>
    </w:p>
    <w:p w14:paraId="4D63E3FB">
      <w:pPr>
        <w:pStyle w:val="11"/>
        <w:ind w:firstLine="480"/>
      </w:pPr>
      <w: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4A952EE">
      <w:pPr>
        <w:pStyle w:val="11"/>
        <w:ind w:firstLine="480"/>
      </w:pPr>
      <w:r>
        <w:t>3.质疑供应商若对项目的某一分包进行质疑，质疑函中应列明具体采购包号。</w:t>
      </w:r>
    </w:p>
    <w:p w14:paraId="0E0CD85C">
      <w:pPr>
        <w:pStyle w:val="11"/>
        <w:ind w:firstLine="480"/>
      </w:pPr>
      <w:r>
        <w:t>4.质疑函的质疑事项应具体、明确，并有必要的事实依据和法律依据。</w:t>
      </w:r>
    </w:p>
    <w:p w14:paraId="0335D011">
      <w:pPr>
        <w:pStyle w:val="11"/>
        <w:ind w:firstLine="480"/>
      </w:pPr>
      <w:r>
        <w:t>5.质疑函的质疑请求应与质疑事项相关。</w:t>
      </w:r>
    </w:p>
    <w:p w14:paraId="0C1CEA88">
      <w:pPr>
        <w:pStyle w:val="11"/>
        <w:ind w:firstLine="480"/>
      </w:pPr>
      <w:r>
        <w:t>6.质疑供应商为自然人的，质疑函应由本人签字；质疑供应商为法人或者其他组织的，质疑函应由法定代表人、主要负责人，或者其授权代表签字或者盖章，并加盖公章。</w:t>
      </w:r>
    </w:p>
    <w:p w14:paraId="5DE81DC0">
      <w:pPr>
        <w:pStyle w:val="11"/>
        <w:ind w:firstLine="480"/>
      </w:pPr>
      <w:r>
        <w:t xml:space="preserve">  </w:t>
      </w:r>
    </w:p>
    <w:p w14:paraId="537A9792">
      <w:pPr>
        <w:pStyle w:val="11"/>
        <w:jc w:val="center"/>
        <w:outlineLvl w:val="3"/>
      </w:pPr>
      <w:r>
        <w:rPr>
          <w:b/>
          <w:sz w:val="24"/>
        </w:rPr>
        <w:t>投诉书</w:t>
      </w:r>
    </w:p>
    <w:p w14:paraId="7CF85603">
      <w:pPr>
        <w:pStyle w:val="11"/>
        <w:ind w:firstLine="480"/>
      </w:pPr>
      <w:r>
        <w:t xml:space="preserve"> 一、投诉相关主体基本情况</w:t>
      </w:r>
    </w:p>
    <w:p w14:paraId="59E91566">
      <w:pPr>
        <w:pStyle w:val="11"/>
        <w:ind w:firstLine="480"/>
      </w:pPr>
      <w:r>
        <w:t xml:space="preserve"> 投诉人：____________________</w:t>
      </w:r>
    </w:p>
    <w:p w14:paraId="616E1653">
      <w:pPr>
        <w:pStyle w:val="11"/>
        <w:ind w:firstLine="480"/>
      </w:pPr>
      <w:r>
        <w:t xml:space="preserve"> 地 址：____________________邮编：____________________</w:t>
      </w:r>
    </w:p>
    <w:p w14:paraId="103E020B">
      <w:pPr>
        <w:pStyle w:val="11"/>
        <w:ind w:firstLine="480"/>
      </w:pPr>
      <w:r>
        <w:t xml:space="preserve"> 法定代表人/主要负责人：____________________</w:t>
      </w:r>
    </w:p>
    <w:p w14:paraId="609B2F33">
      <w:pPr>
        <w:pStyle w:val="11"/>
        <w:ind w:firstLine="480"/>
      </w:pPr>
      <w:r>
        <w:t xml:space="preserve"> 联系电话：____________________</w:t>
      </w:r>
    </w:p>
    <w:p w14:paraId="79CD9643">
      <w:pPr>
        <w:pStyle w:val="11"/>
        <w:ind w:firstLine="480"/>
      </w:pPr>
      <w:r>
        <w:t xml:space="preserve"> 授权代表：____________________联系电话：____________________</w:t>
      </w:r>
    </w:p>
    <w:p w14:paraId="127079EC">
      <w:pPr>
        <w:pStyle w:val="11"/>
        <w:ind w:firstLine="480"/>
      </w:pPr>
      <w:r>
        <w:t xml:space="preserve"> 地 址：____________________邮编：____________________</w:t>
      </w:r>
    </w:p>
    <w:p w14:paraId="33783FBB">
      <w:pPr>
        <w:pStyle w:val="11"/>
        <w:ind w:firstLine="480"/>
      </w:pPr>
      <w:r>
        <w:t xml:space="preserve"> 被投诉人1：____________________</w:t>
      </w:r>
    </w:p>
    <w:p w14:paraId="3BDEC0F7">
      <w:pPr>
        <w:pStyle w:val="11"/>
        <w:ind w:firstLine="480"/>
      </w:pPr>
      <w:r>
        <w:t xml:space="preserve"> 地址：____________________邮编：____________________</w:t>
      </w:r>
    </w:p>
    <w:p w14:paraId="56F38FC7">
      <w:pPr>
        <w:pStyle w:val="11"/>
        <w:ind w:firstLine="480"/>
      </w:pPr>
      <w:r>
        <w:t xml:space="preserve"> 联系人：____________________联系电话：____________________</w:t>
      </w:r>
    </w:p>
    <w:p w14:paraId="383ED9A5">
      <w:pPr>
        <w:pStyle w:val="11"/>
        <w:ind w:firstLine="480"/>
      </w:pPr>
      <w:r>
        <w:t xml:space="preserve"> 被投诉人2：____________________</w:t>
      </w:r>
    </w:p>
    <w:p w14:paraId="040D2F4F">
      <w:pPr>
        <w:pStyle w:val="11"/>
        <w:ind w:firstLine="480"/>
      </w:pPr>
      <w:r>
        <w:t xml:space="preserve"> ……</w:t>
      </w:r>
    </w:p>
    <w:p w14:paraId="3DEB5160">
      <w:pPr>
        <w:pStyle w:val="11"/>
        <w:ind w:firstLine="480"/>
      </w:pPr>
      <w:r>
        <w:t xml:space="preserve"> 相关供应商：_____________________</w:t>
      </w:r>
    </w:p>
    <w:p w14:paraId="208564E1">
      <w:pPr>
        <w:pStyle w:val="11"/>
        <w:ind w:firstLine="480"/>
      </w:pPr>
      <w:r>
        <w:t xml:space="preserve"> 地址：____________________邮编：____________________</w:t>
      </w:r>
    </w:p>
    <w:p w14:paraId="1BDCA9BE">
      <w:pPr>
        <w:pStyle w:val="11"/>
        <w:ind w:firstLine="480"/>
      </w:pPr>
      <w:r>
        <w:t xml:space="preserve"> 联系人：____________________联系电话：____________________</w:t>
      </w:r>
    </w:p>
    <w:p w14:paraId="67C9CB91">
      <w:pPr>
        <w:pStyle w:val="11"/>
        <w:ind w:firstLine="480"/>
      </w:pPr>
      <w:r>
        <w:t xml:space="preserve"> 二、投诉项目基本情况</w:t>
      </w:r>
    </w:p>
    <w:p w14:paraId="0A2AE06B">
      <w:pPr>
        <w:pStyle w:val="11"/>
        <w:ind w:firstLine="480"/>
      </w:pPr>
      <w:r>
        <w:t xml:space="preserve"> 采购项目名称：____________________</w:t>
      </w:r>
    </w:p>
    <w:p w14:paraId="0F489C2D">
      <w:pPr>
        <w:pStyle w:val="11"/>
        <w:ind w:firstLine="480"/>
      </w:pPr>
      <w:r>
        <w:t xml:space="preserve"> 采购人名称：____________________</w:t>
      </w:r>
    </w:p>
    <w:p w14:paraId="080A6481">
      <w:pPr>
        <w:pStyle w:val="11"/>
        <w:ind w:firstLine="480"/>
      </w:pPr>
      <w:r>
        <w:t xml:space="preserve"> 代理机构名称：____________________</w:t>
      </w:r>
    </w:p>
    <w:p w14:paraId="6988326C">
      <w:pPr>
        <w:pStyle w:val="11"/>
        <w:ind w:firstLine="480"/>
      </w:pPr>
      <w:r>
        <w:t xml:space="preserve"> 采购文件公告</w:t>
      </w:r>
      <w:r>
        <w:rPr>
          <w:rFonts w:hint="eastAsia"/>
          <w:lang w:eastAsia="zh-CN"/>
        </w:rPr>
        <w:t>：</w:t>
      </w:r>
      <w:r>
        <w:rPr>
          <w:u w:val="single"/>
        </w:rPr>
        <w:t>是/否</w:t>
      </w:r>
      <w:r>
        <w:t xml:space="preserve"> 公告期限：_____________________</w:t>
      </w:r>
    </w:p>
    <w:p w14:paraId="70DF9691">
      <w:pPr>
        <w:pStyle w:val="11"/>
        <w:ind w:firstLine="480"/>
      </w:pPr>
      <w:r>
        <w:t xml:space="preserve"> 采购结果公告</w:t>
      </w:r>
      <w:r>
        <w:rPr>
          <w:rFonts w:hint="eastAsia"/>
          <w:lang w:eastAsia="zh-CN"/>
        </w:rPr>
        <w:t>：</w:t>
      </w:r>
      <w:r>
        <w:rPr>
          <w:u w:val="single"/>
        </w:rPr>
        <w:t>是/否</w:t>
      </w:r>
      <w:r>
        <w:t xml:space="preserve"> 公告期限：_____________________</w:t>
      </w:r>
    </w:p>
    <w:p w14:paraId="2A76E750">
      <w:pPr>
        <w:pStyle w:val="11"/>
        <w:ind w:firstLine="480"/>
      </w:pPr>
      <w:r>
        <w:t xml:space="preserve"> 三、质疑基本情况</w:t>
      </w:r>
    </w:p>
    <w:p w14:paraId="18FB8F59">
      <w:pPr>
        <w:pStyle w:val="11"/>
        <w:ind w:firstLine="480"/>
      </w:pPr>
      <w:r>
        <w:t xml:space="preserve"> 投诉人于 ____年____月____日</w:t>
      </w:r>
      <w:r>
        <w:rPr>
          <w:rFonts w:hint="eastAsia"/>
          <w:lang w:eastAsia="zh-CN"/>
        </w:rPr>
        <w:t>，</w:t>
      </w:r>
      <w:r>
        <w:t>向</w:t>
      </w:r>
      <w:r>
        <w:rPr>
          <w:rFonts w:hint="eastAsia"/>
          <w:lang w:eastAsia="zh-CN"/>
        </w:rPr>
        <w:t>采购人提出</w:t>
      </w:r>
      <w:r>
        <w:t>质疑，质疑事项为：_____________________</w:t>
      </w:r>
    </w:p>
    <w:p w14:paraId="590BD9E3">
      <w:pPr>
        <w:pStyle w:val="11"/>
        <w:ind w:firstLine="656" w:firstLineChars="328"/>
      </w:pPr>
      <w:r>
        <w:rPr>
          <w:u w:val="single"/>
        </w:rPr>
        <w:t>采购人</w:t>
      </w:r>
      <w:r>
        <w:t>于____年____月____日</w:t>
      </w:r>
      <w:r>
        <w:rPr>
          <w:rFonts w:hint="eastAsia"/>
          <w:lang w:eastAsia="zh-CN"/>
        </w:rPr>
        <w:t>，</w:t>
      </w:r>
      <w:r>
        <w:t>就质疑事项作出了答复/没有在法定期限内作出答复。</w:t>
      </w:r>
    </w:p>
    <w:p w14:paraId="5D1C9806">
      <w:pPr>
        <w:pStyle w:val="11"/>
        <w:ind w:firstLine="480"/>
      </w:pPr>
      <w:r>
        <w:t xml:space="preserve"> 四、投诉事项具体内容</w:t>
      </w:r>
    </w:p>
    <w:p w14:paraId="46FA5DBF">
      <w:pPr>
        <w:pStyle w:val="11"/>
        <w:ind w:firstLine="480"/>
      </w:pPr>
      <w:r>
        <w:t xml:space="preserve"> 投诉事项 1：_____________________</w:t>
      </w:r>
    </w:p>
    <w:p w14:paraId="605A260B">
      <w:pPr>
        <w:pStyle w:val="11"/>
        <w:ind w:firstLine="480"/>
      </w:pPr>
      <w:r>
        <w:t xml:space="preserve"> 事实依据：_____________________</w:t>
      </w:r>
    </w:p>
    <w:p w14:paraId="1BF66861">
      <w:pPr>
        <w:pStyle w:val="11"/>
        <w:ind w:firstLine="480"/>
      </w:pPr>
      <w:r>
        <w:t xml:space="preserve"> 法律依据：_____________________</w:t>
      </w:r>
    </w:p>
    <w:p w14:paraId="210647E5">
      <w:pPr>
        <w:pStyle w:val="11"/>
        <w:ind w:firstLine="480"/>
      </w:pPr>
      <w:r>
        <w:t xml:space="preserve"> 投诉事项2：_____________________</w:t>
      </w:r>
    </w:p>
    <w:p w14:paraId="235FE522">
      <w:pPr>
        <w:pStyle w:val="11"/>
        <w:ind w:firstLine="480"/>
      </w:pPr>
      <w:r>
        <w:t xml:space="preserve"> ……</w:t>
      </w:r>
    </w:p>
    <w:p w14:paraId="031DC4EA">
      <w:pPr>
        <w:pStyle w:val="11"/>
        <w:ind w:firstLine="480"/>
      </w:pPr>
      <w:r>
        <w:t xml:space="preserve"> 五、与投诉事项相关的投诉请求</w:t>
      </w:r>
    </w:p>
    <w:p w14:paraId="74AECB49">
      <w:pPr>
        <w:pStyle w:val="11"/>
        <w:ind w:firstLine="480"/>
      </w:pPr>
      <w:r>
        <w:t xml:space="preserve"> 请求：________________________</w:t>
      </w:r>
    </w:p>
    <w:p w14:paraId="261D6168">
      <w:pPr>
        <w:pStyle w:val="11"/>
        <w:ind w:firstLine="480"/>
      </w:pPr>
      <w:r>
        <w:t xml:space="preserve"> 签字</w:t>
      </w:r>
      <w:r>
        <w:rPr>
          <w:rFonts w:hint="eastAsia"/>
          <w:lang w:eastAsia="zh-CN"/>
        </w:rPr>
        <w:t>（</w:t>
      </w:r>
      <w:r>
        <w:t>签章</w:t>
      </w:r>
      <w:r>
        <w:rPr>
          <w:rFonts w:hint="eastAsia"/>
          <w:lang w:eastAsia="zh-CN"/>
        </w:rPr>
        <w:t>）</w:t>
      </w:r>
      <w:r>
        <w:t>： ________公章________</w:t>
      </w:r>
    </w:p>
    <w:p w14:paraId="16F22933">
      <w:pPr>
        <w:pStyle w:val="11"/>
      </w:pPr>
      <w:r>
        <w:t xml:space="preserve"> 日期：____年____月____日</w:t>
      </w:r>
    </w:p>
    <w:p w14:paraId="10D21153">
      <w:pPr>
        <w:pStyle w:val="11"/>
        <w:ind w:firstLine="480"/>
      </w:pPr>
      <w:r>
        <w:t xml:space="preserve"> 投诉书制作说明：</w:t>
      </w:r>
    </w:p>
    <w:p w14:paraId="62AA9442">
      <w:pPr>
        <w:pStyle w:val="11"/>
        <w:ind w:firstLine="480"/>
      </w:pPr>
      <w:r>
        <w:t xml:space="preserve"> 1.投诉人提起投诉时，应当提交投诉书和必要的证明材料，并按照被投诉人和与投诉事项有关的供应商数量提供投诉书副本。</w:t>
      </w:r>
    </w:p>
    <w:p w14:paraId="13B1B09C">
      <w:pPr>
        <w:pStyle w:val="11"/>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6EBC649D">
      <w:pPr>
        <w:pStyle w:val="11"/>
        <w:ind w:firstLine="480"/>
      </w:pPr>
      <w:r>
        <w:t xml:space="preserve"> 3.投诉人若对项目的某一分包进行投诉，投诉书应列明具体分包号。</w:t>
      </w:r>
    </w:p>
    <w:p w14:paraId="1404A459">
      <w:pPr>
        <w:pStyle w:val="11"/>
        <w:ind w:firstLine="480"/>
      </w:pPr>
      <w:r>
        <w:t xml:space="preserve"> 4.投诉书应简要列明质疑事项，质疑函、质疑答复等作为附件材料提供。</w:t>
      </w:r>
    </w:p>
    <w:p w14:paraId="1189BB3F">
      <w:pPr>
        <w:pStyle w:val="11"/>
        <w:ind w:firstLine="480"/>
      </w:pPr>
      <w:r>
        <w:t xml:space="preserve"> 5.投诉书的投诉事项应具体、明确，并有必要的事实依据和法律依据。</w:t>
      </w:r>
    </w:p>
    <w:p w14:paraId="4C536505">
      <w:pPr>
        <w:pStyle w:val="11"/>
        <w:ind w:firstLine="480"/>
      </w:pPr>
      <w:r>
        <w:t xml:space="preserve"> 6.投诉书的投诉请求应与投诉事项相关。</w:t>
      </w:r>
    </w:p>
    <w:p w14:paraId="74C639F3">
      <w:pPr>
        <w:pStyle w:val="11"/>
        <w:ind w:firstLine="480"/>
      </w:pPr>
      <w:r>
        <w:t xml:space="preserve"> 7.投诉人为自然人的，投诉书应当由本人签字；投诉人为法人或者其他组织的，投诉书应当由法定代表人、主要负责人，或者其授权代表签字或者盖章，并加盖公章。</w:t>
      </w:r>
    </w:p>
    <w:p w14:paraId="608E0D6C">
      <w:pPr>
        <w:pStyle w:val="11"/>
        <w:ind w:firstLine="480"/>
      </w:pPr>
      <w:r>
        <w:t xml:space="preserve">  </w:t>
      </w:r>
    </w:p>
    <w:p w14:paraId="12A70008">
      <w:pPr>
        <w:pStyle w:val="11"/>
        <w:pageBreakBefore/>
        <w:outlineLvl w:val="2"/>
      </w:pPr>
      <w:r>
        <w:rPr>
          <w:b/>
          <w:sz w:val="28"/>
        </w:rPr>
        <w:t>格式十</w:t>
      </w:r>
      <w:r>
        <w:rPr>
          <w:rFonts w:hint="eastAsia"/>
          <w:b/>
          <w:sz w:val="28"/>
          <w:lang w:val="en-US" w:eastAsia="zh-CN"/>
        </w:rPr>
        <w:t>六</w:t>
      </w:r>
      <w:r>
        <w:rPr>
          <w:b/>
          <w:sz w:val="28"/>
        </w:rPr>
        <w:t>：</w:t>
      </w:r>
    </w:p>
    <w:p w14:paraId="21550CBD">
      <w:pPr>
        <w:pStyle w:val="11"/>
        <w:ind w:firstLine="480"/>
      </w:pPr>
      <w:r>
        <w:t>（以下格式文件由供应商根据需要选用）</w:t>
      </w:r>
    </w:p>
    <w:p w14:paraId="0A16AA46">
      <w:pPr>
        <w:pStyle w:val="11"/>
        <w:ind w:firstLine="480"/>
        <w:rPr>
          <w:rFonts w:hint="eastAsia" w:eastAsiaTheme="minorEastAsia"/>
          <w:lang w:val="en-US" w:eastAsia="zh-CN"/>
        </w:rPr>
      </w:pPr>
      <w:r>
        <w:t>项目实施方案、质量保证及售后服务承诺等内容和格式自拟。</w:t>
      </w:r>
    </w:p>
    <w:p w14:paraId="2946DEDC">
      <w:pPr>
        <w:pStyle w:val="11"/>
        <w:rPr>
          <w:rFonts w:hint="eastAsia"/>
          <w:lang w:val="en-US" w:eastAsia="zh-Hans"/>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844E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9D1A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C9D1A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60E4C65"/>
    <w:rsid w:val="162F6F47"/>
    <w:rsid w:val="16AD5D23"/>
    <w:rsid w:val="177F50ED"/>
    <w:rsid w:val="1D8C78D5"/>
    <w:rsid w:val="1EC5689D"/>
    <w:rsid w:val="20AD6242"/>
    <w:rsid w:val="33390FC2"/>
    <w:rsid w:val="39F77274"/>
    <w:rsid w:val="3FB56F69"/>
    <w:rsid w:val="4D9E0DD0"/>
    <w:rsid w:val="4E7F6CC1"/>
    <w:rsid w:val="53B52B8D"/>
    <w:rsid w:val="59E37285"/>
    <w:rsid w:val="5CB05AA2"/>
    <w:rsid w:val="5E0C4A1C"/>
    <w:rsid w:val="64B00A4B"/>
    <w:rsid w:val="676A1537"/>
    <w:rsid w:val="6E641C4F"/>
    <w:rsid w:val="77F79321"/>
    <w:rsid w:val="7B181B96"/>
    <w:rsid w:val="7EA56A9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semiHidden/>
    <w:qFormat/>
    <w:uiPriority w:val="0"/>
    <w:rPr>
      <w:rFonts w:ascii="宋体" w:hAnsi="宋体" w:eastAsia="宋体" w:cs="宋体"/>
      <w:sz w:val="19"/>
      <w:szCs w:val="19"/>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hint="eastAsia" w:hAnsi="宋体"/>
      <w:szCs w:val="24"/>
    </w:rPr>
  </w:style>
  <w:style w:type="table" w:styleId="8">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character" w:customStyle="1" w:styleId="12">
    <w:name w:val="font21"/>
    <w:qFormat/>
    <w:uiPriority w:val="0"/>
    <w:rPr>
      <w:rFonts w:hint="eastAsia" w:ascii="宋体" w:hAnsi="宋体" w:eastAsia="宋体" w:cs="宋体"/>
      <w:color w:val="000000"/>
      <w:sz w:val="20"/>
      <w:szCs w:val="20"/>
      <w:u w:val="none"/>
    </w:rPr>
  </w:style>
  <w:style w:type="character" w:customStyle="1" w:styleId="13">
    <w:name w:val="font11"/>
    <w:qFormat/>
    <w:uiPriority w:val="0"/>
    <w:rPr>
      <w:rFonts w:hint="default" w:ascii="Arial" w:hAnsi="Arial" w:cs="Arial"/>
      <w:color w:val="000000"/>
      <w:sz w:val="20"/>
      <w:szCs w:val="20"/>
      <w:u w:val="none"/>
    </w:rPr>
  </w:style>
  <w:style w:type="paragraph" w:styleId="1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154737b7-e9d9-4570-bdf6-6ad5817aa3b2</errorID>
      <errorWord>:</errorWord>
      <group>L1_Format</group>
      <groupName>格式问题</groupName>
      <ability>L2_HalfPunc</ability>
      <abilityName>全半角检查</abilityName>
      <candidateList>
        <item>：</item>
      </candidateList>
      <explain>文本全半角错误。</explain>
      <paraID>4C07D785</paraID>
      <start>23</start>
      <end>24</end>
      <status>modified</status>
      <modifiedWord>：</modifiedWord>
      <trackRevisions>false</trackRevisions>
    </reviewItem>
    <reviewItem>
      <errorID>b85c8ef7-aa99-49f2-b87d-6cd10e469d0a</errorID>
      <errorWord>；</errorWord>
      <group>L1_Punc</group>
      <groupName>标点问题</groupName>
      <ability>L2_Punc</ability>
      <abilityName>标点符号检查</abilityName>
      <candidateList>
        <item>。</item>
      </candidateList>
      <explain/>
      <paraID>21156F09</paraID>
      <start>139</start>
      <end>140</end>
      <status>modified</status>
      <modifiedWord>。</modifiedWord>
      <trackRevisions>false</trackRevisions>
    </reviewItem>
    <reviewItem>
      <errorID>4d5992b4-7960-4373-9113-a27698d1fe9a</errorID>
      <errorWord> -</errorWord>
      <group>L1_Punc</group>
      <groupName>标点问题</groupName>
      <ability>L2_Punc</ability>
      <abilityName>标点符号检查</abilityName>
      <candidateList>
        <item>—</item>
      </candidateList>
      <explain/>
      <paraID>7C221A1B</paraID>
      <start>26</start>
      <end>27</end>
      <status>modified</status>
      <modifiedWord>—</modifiedWord>
      <trackRevisions>false</trackRevisions>
    </reviewItem>
    <reviewItem>
      <errorID>aff23d5c-ef70-40af-8c4c-6d6ea67a6afa</errorID>
      <errorWord> </errorWord>
      <group>L1_Punc</group>
      <groupName>标点问题</groupName>
      <ability>L2_Punc</ability>
      <abilityName>标点符号检查</abilityName>
      <candidateList>
        <item/>
      </candidateList>
      <explain>此处空格冗余，建议删除。</explain>
      <paraID>7C221A1B</paraID>
      <start>32</start>
      <end>32</end>
      <status>modified</status>
      <modifiedWord/>
      <trackRevisions>false</trackRevisions>
    </reviewItem>
    <reviewItem>
      <errorID>01a9af57-9a3e-42a7-b09b-7a0e6b6a894a</errorID>
      <errorWord>开标</errorWord>
      <group>L1_Word</group>
      <groupName>字词问题</groupName>
      <ability>L2_Typo</ability>
      <abilityName>字词错误</abilityName>
      <candidateList>
        <item> 开标</item>
      </candidateList>
      <explain/>
      <paraID>530742F0</paraID>
      <start>2</start>
      <end>5</end>
      <status>modified</status>
      <modifiedWord> 开标</modifiedWord>
      <trackRevisions>false</trackRevisions>
    </reviewItem>
    <reviewItem>
      <errorID>ff9c3d60-5e48-4951-b5a2-1138c813c24d</errorID>
      <errorWord>地点</errorWord>
      <group>L1_Word</group>
      <groupName>字词问题</groupName>
      <ability>L2_Typo</ability>
      <abilityName>字词错误</abilityName>
      <candidateList>
        <item> 地点</item>
      </candidateList>
      <explain/>
      <paraID>7373245D</paraID>
      <start>2</start>
      <end>5</end>
      <status>modified</status>
      <modifiedWord> 地点</modifiedWord>
      <trackRevisions>false</trackRevisions>
    </reviewItem>
    <reviewItem>
      <errorID>060139ee-4c92-4398-afb8-541d0d007e51</errorID>
      <errorWord>公告</errorWord>
      <group>L1_Word</group>
      <groupName>字词问题</groupName>
      <ability>L2_Typo</ability>
      <abilityName>字词错误</abilityName>
      <candidateList>
        <item> 公告</item>
      </candidateList>
      <explain/>
      <paraID>52FD7A47</paraID>
      <start>2</start>
      <end>5</end>
      <status>modified</status>
      <modifiedWord> 公告</modifiedWord>
      <trackRevisions>false</trackRevisions>
    </reviewItem>
    <reviewItem>
      <errorID>f1775481-361d-4fb2-9a4c-697837e5999a</errorID>
      <errorWord>发布公告的</errorWord>
      <group>L1_Word</group>
      <groupName>字词问题</groupName>
      <ability>L2_Typo</ability>
      <abilityName>字词错误</abilityName>
      <candidateList>
        <item> 公告发布</item>
      </candidateList>
      <explain/>
      <paraID>2EDAA9C0</paraID>
      <start>2</start>
      <end>7</end>
      <status>modified</status>
      <modifiedWord> 公告发布</modifiedWord>
      <trackRevisions>false</trackRevisions>
    </reviewItem>
    <reviewItem>
      <errorID>33d508c7-756d-4283-9cfb-8cdca44c24f8</errorID>
      <errorWord>联系人</errorWord>
      <group>L1_Word</group>
      <groupName>字词问题</groupName>
      <ability>L2_Typo</ability>
      <abilityName>字词错误</abilityName>
      <candidateList>
        <item> 联系人</item>
      </candidateList>
      <explain/>
      <paraID>2FA60DA7</paraID>
      <start>2</start>
      <end>6</end>
      <status>modified</status>
      <modifiedWord> 联系人</modifiedWord>
      <trackRevisions>false</trackRevisions>
    </reviewItem>
    <reviewItem>
      <errorID>daa5dbee-603e-442e-bb43-c1132bf5b37f</errorID>
      <errorWord>联系电话</errorWord>
      <group>L1_Word</group>
      <groupName>字词问题</groupName>
      <ability>L2_Typo</ability>
      <abilityName>字词错误</abilityName>
      <candidateList>
        <item> 联系电话</item>
      </candidateList>
      <explain/>
      <paraID>4BC26D8E</paraID>
      <start>2</start>
      <end>7</end>
      <status>modified</status>
      <modifiedWord> 联系电话</modifiedWord>
      <trackRevisions>false</trackRevisions>
    </reviewItem>
    <reviewItem>
      <errorID>60748608-6a5d-4c93-9556-db025e8e7275</errorID>
      <errorWord>1</errorWord>
      <group>L1_Word</group>
      <groupName>字词问题</groupName>
      <ability>L2_Typo</ability>
      <abilityName>字词错误</abilityName>
      <candidateList>
        <item>第1</item>
      </candidateList>
      <explain/>
      <paraID> 89F0B40</paraID>
      <start>0</start>
      <end>2</end>
      <status>modified</status>
      <modifiedWord>第1</modifiedWord>
      <trackRevisions>false</trackRevisions>
    </reviewItem>
    <reviewItem>
      <errorID>ad658637-29ea-48fb-b666-dfffe4a4e2b0</errorID>
      <errorWord>、以及</errorWord>
      <group>L1_Punc</group>
      <groupName>标点问题</groupName>
      <ability>L2_Punc</ability>
      <abilityName>标点符号检查</abilityName>
      <candidateList>
        <item>，以及</item>
      </candidateList>
      <explain>连接词前后不宜使用顿号，建议使用逗号。</explain>
      <paraID> 89F0B40</paraID>
      <start>107</start>
      <end>110</end>
      <status>modified</status>
      <modifiedWord>，以及</modifiedWord>
      <trackRevisions>false</trackRevisions>
    </reviewItem>
    <reviewItem>
      <errorID>8e6de292-a896-41a6-9531-1c90fa8ac98b</errorID>
      <errorWord>提供</errorWord>
      <group>L1_Word</group>
      <groupName>字词问题</groupName>
      <ability>L2_Typo</ability>
      <abilityName>字词错误</abilityName>
      <candidateList>
        <item> 提供</item>
      </candidateList>
      <explain/>
      <paraID> B891256</paraID>
      <start>2</start>
      <end>5</end>
      <status>modified</status>
      <modifiedWord> 提供</modifiedWord>
      <trackRevisions>false</trackRevisions>
    </reviewItem>
    <reviewItem>
      <errorID>bbceae4a-667f-438f-a74b-23afba81e107</errorID>
      <errorWord>或</errorWord>
      <group>L1_Punc</group>
      <groupName>标点问题</groupName>
      <ability>L2_Punc</ability>
      <abilityName>标点符号检查</abilityName>
      <candidateList>
        <item>，或</item>
      </candidateList>
      <explain/>
      <paraID> B891256</paraID>
      <start>16</start>
      <end>18</end>
      <status>modified</status>
      <modifiedWord>，或</modifiedWord>
      <trackRevisions>false</trackRevisions>
    </reviewItem>
    <reviewItem>
      <errorID>719e4d07-b7c5-41a1-b4ce-7da84a617ccb</errorID>
      <errorWord>采购</errorWord>
      <group>L1_Word</group>
      <groupName>字词问题</groupName>
      <ability>L2_Typo</ability>
      <abilityName>字词错误</abilityName>
      <candidateList>
        <item>在采购</item>
      </candidateList>
      <explain/>
      <paraID> B891256</paraID>
      <start>20</start>
      <end>23</end>
      <status>modified</status>
      <modifiedWord>在采购</modifiedWord>
      <trackRevisions>false</trackRevisions>
    </reviewItem>
    <reviewItem>
      <errorID>6f0b6177-c575-425c-9333-4292119207bf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4609B141</paraID>
      <start>0</start>
      <end>2</end>
      <status>modified</status>
      <modifiedWord>1.</modifiedWord>
      <trackRevisions>false</trackRevisions>
    </reviewItem>
    <reviewItem>
      <errorID>5464d1e8-533f-43d4-ad35-f3ffc19d184f</errorID>
      <errorWord>、</errorWord>
      <group>L1_Punc</group>
      <groupName>标点问题</groupName>
      <ability>L2_Punc</ability>
      <abilityName>标点符号检查</abilityName>
      <candidateList>
        <item>，</item>
      </candidateList>
      <explain/>
      <paraID>4609B141</paraID>
      <start>16</start>
      <end>17</end>
      <status>modified</status>
      <modifiedWord>，</modifiedWord>
      <trackRevisions>false</trackRevisions>
    </reviewItem>
    <reviewItem>
      <errorID>73eae2d5-0c08-407d-83d6-40c326bb7b05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3DFEB913</paraID>
      <start>0</start>
      <end>2</end>
      <status>modified</status>
      <modifiedWord>2.</modifiedWord>
      <trackRevisions>false</trackRevisions>
    </reviewItem>
    <reviewItem>
      <errorID>3a6f4976-89c0-42fd-88bf-899507955028</errorID>
      <errorWord>：，</errorWord>
      <group>L1_Punc</group>
      <groupName>标点问题</groupName>
      <ability>L2_Punc</ability>
      <abilityName>标点符号检查</abilityName>
      <candidateList>
        <item>：</item>
      </candidateList>
      <explain/>
      <paraID>3DFEB913</paraID>
      <start>7</start>
      <end>8</end>
      <status>modified</status>
      <modifiedWord>：</modifiedWord>
      <trackRevisions>false</trackRevisions>
    </reviewItem>
    <reviewItem>
      <errorID>9054a570-373a-43d3-8f34-909f31a1ad3e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3B7593C4</paraID>
      <start>0</start>
      <end>2</end>
      <status>modified</status>
      <modifiedWord>3.</modifiedWord>
      <trackRevisions>false</trackRevisions>
    </reviewItem>
    <reviewItem>
      <errorID>a23be239-3b71-4108-bf96-98f65dfee702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131A6300</paraID>
      <start>0</start>
      <end>2</end>
      <status>modified</status>
      <modifiedWord>4.</modifiedWord>
      <trackRevisions>false</trackRevisions>
    </reviewItem>
    <reviewItem>
      <errorID>f5b923ec-74a6-472b-b0ba-cb4d412fd07c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31ADE58E</paraID>
      <start>0</start>
      <end>2</end>
      <status>modified</status>
      <modifiedWord>5.</modifiedWord>
      <trackRevisions>false</trackRevisions>
    </reviewItem>
    <reviewItem>
      <errorID>8f68a4e9-effd-4803-8188-e2138adeda79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7156E78D</paraID>
      <start>0</start>
      <end>2</end>
      <status>modified</status>
      <modifiedWord>6.</modifiedWord>
      <trackRevisions>false</trackRevisions>
    </reviewItem>
    <reviewItem>
      <errorID>9da34be8-4940-48e2-9886-5262f649eda5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771DC2BD</paraID>
      <start>0</start>
      <end>2</end>
      <status>modified</status>
      <modifiedWord>7.</modifiedWord>
      <trackRevisions>false</trackRevisions>
    </reviewItem>
    <reviewItem>
      <errorID>5c6f1754-38f1-4e71-9641-94f03ea9f53b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C1B9792</paraID>
      <start>0</start>
      <end>2</end>
      <status>modified</status>
      <modifiedWord>8.</modifiedWord>
      <trackRevisions>false</trackRevisions>
    </reviewItem>
    <reviewItem>
      <errorID>57f09ef9-846d-4030-bb78-6c54388820e5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54C9FDC4</paraID>
      <start>0</start>
      <end>2</end>
      <status>modified</status>
      <modifiedWord>9.</modifiedWord>
      <trackRevisions>false</trackRevisions>
    </reviewItem>
    <reviewItem>
      <errorID>fa9b8b9d-26e2-45c0-9aa3-bd4cb1d01e5f</errorID>
      <errorWord>添</errorWord>
      <group>L1_Word</group>
      <groupName>字词问题</groupName>
      <ability>L2_Typo</ability>
      <abilityName>字词错误</abilityName>
      <candidateList>
        <item>添加</item>
      </candidateList>
      <explain/>
      <paraID>54C9FDC4</paraID>
      <start>13</start>
      <end>15</end>
      <status>modified</status>
      <modifiedWord>添加</modifiedWord>
      <trackRevisions>false</trackRevisions>
    </reviewItem>
    <reviewItem>
      <errorID>26569266-e840-415f-aee4-0ef0f9182003</errorID>
      <errorWord>,</errorWord>
      <group>L1_Format</group>
      <groupName>格式问题</groupName>
      <ability>L2_HalfPunc</ability>
      <abilityName>全半角检查</abilityName>
      <candidateList>
        <item>，</item>
      </candidateList>
      <explain>文本全半角错误。</explain>
      <paraID>54C9FDC4</paraID>
      <start>34</start>
      <end>35</end>
      <status>modified</status>
      <modifiedWord>，</modifiedWord>
      <trackRevisions>false</trackRevisions>
    </reviewItem>
    <reviewItem>
      <errorID>0ff97d07-73d4-4fc5-98bd-950ad1a269be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30D4C0F5</paraID>
      <start>0</start>
      <end>3</end>
      <status>modified</status>
      <modifiedWord>10.</modifiedWord>
      <trackRevisions>false</trackRevisions>
    </reviewItem>
    <reviewItem>
      <errorID>c49a0c80-ea36-4e0b-9c80-b06145529b11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1AF93B45</paraID>
      <start>0</start>
      <end>3</end>
      <status>modified</status>
      <modifiedWord>11.</modifiedWord>
      <trackRevisions>false</trackRevisions>
    </reviewItem>
    <reviewItem>
      <errorID>4b6ab0a1-81fd-4ea9-b6cb-7dc8789c7823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5FFAA052</paraID>
      <start>0</start>
      <end>3</end>
      <status>modified</status>
      <modifiedWord>12.</modifiedWord>
      <trackRevisions>false</trackRevisions>
    </reviewItem>
    <reviewItem>
      <errorID>c89117f6-0626-49cf-af01-dc7a96b60369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1B611969</paraID>
      <start>0</start>
      <end>3</end>
      <status>modified</status>
      <modifiedWord>13.</modifiedWord>
      <trackRevisions>false</trackRevisions>
    </reviewItem>
    <reviewItem>
      <errorID>23fbac72-8406-4ca5-9b97-1c21b8793c15</errorID>
      <errorWord>重大</errorWord>
      <group>L1_Word</group>
      <groupName>字词问题</groupName>
      <ability>L2_Typo</ability>
      <abilityName>字词错误</abilityName>
      <candidateList>
        <item>若重大</item>
      </candidateList>
      <explain/>
      <paraID>775A12B7</paraID>
      <start>16</start>
      <end>19</end>
      <status>modified</status>
      <modifiedWord>若重大</modifiedWord>
      <trackRevisions>false</trackRevisions>
    </reviewItem>
    <reviewItem>
      <errorID>224f27db-c5e2-4e27-bb7c-255761943e8a</errorID>
      <errorWord>是</errorWord>
      <group>L1_Word</group>
      <groupName>字词问题</groupName>
      <ability>L2_Typo</ability>
      <abilityName>字词错误</abilityName>
      <candidateList>
        <item>时</item>
      </candidateList>
      <explain>存在发音相同字词的误用。</explain>
      <paraID>775A12B7</paraID>
      <start>26</start>
      <end>27</end>
      <status>modified</status>
      <modifiedWord>时</modifiedWord>
      <trackRevisions>false</trackRevisions>
    </reviewItem>
    <reviewItem>
      <errorID>a6b2e568-3441-459d-8929-f6e1026cdf38</errorID>
      <errorWord>人数</errorWord>
      <group>L1_Word</group>
      <groupName>字词问题</groupName>
      <ability>L2_Typo</ability>
      <abilityName>字词错误</abilityName>
      <candidateList>
        <item>数量</item>
      </candidateList>
      <explain/>
      <paraID>45B81DE6</paraID>
      <start>1</start>
      <end>3</end>
      <status>modified</status>
      <modifiedWord>数量</modifiedWord>
      <trackRevisions>false</trackRevisions>
    </reviewItem>
    <reviewItem>
      <errorID>f5bc084d-13e3-413a-957b-9f8623c774d0</errorID>
      <errorWord>、</errorWord>
      <group>L1_Punc</group>
      <groupName>标点问题</groupName>
      <ability>L2_Punc</ability>
      <abilityName>标点符号检查</abilityName>
      <candidateList>
        <item>，</item>
      </candidateList>
      <explain/>
      <paraID>78998EF5</paraID>
      <start>12</start>
      <end>13</end>
      <status>modified</status>
      <modifiedWord>，</modifiedWord>
      <trackRevisions>false</trackRevisions>
    </reviewItem>
    <reviewItem>
      <errorID>b025ffd2-680b-435f-ad4b-8921fbe157b1</errorID>
      <errorWord>以</errorWord>
      <group>L1_Word</group>
      <groupName>字词问题</groupName>
      <ability>L2_Typo</ability>
      <abilityName>字词错误</abilityName>
      <candidateList>
        <item> 以</item>
      </candidateList>
      <explain/>
      <paraID>715D0816</paraID>
      <start>3</start>
      <end>5</end>
      <status>modified</status>
      <modifiedWord> 以</modifiedWord>
      <trackRevisions>false</trackRevisions>
    </reviewItem>
    <reviewItem>
      <errorID>4f0c81d7-409c-4d1f-9516-8b8c04038127</errorID>
      <errorWord> 2.5</errorWord>
      <group>L1_Word</group>
      <groupName>字词问题</groupName>
      <ability>L2_Typo</ability>
      <abilityName>字词错误</abilityName>
      <candidateList>
        <item>2.5 </item>
      </candidateList>
      <explain/>
      <paraID>3A47CE9C</paraID>
      <start>0</start>
      <end>4</end>
      <status>modified</status>
      <modifiedWord>2.5 </modifiedWord>
      <trackRevisions>false</trackRevisions>
    </reviewItem>
    <reviewItem>
      <errorID>4eee65bb-5f67-4d46-94a2-d2a14926f37f</errorID>
      <errorWord>采购</errorWord>
      <group>L1_Word</group>
      <groupName>字词问题</groupName>
      <ability>L2_Typo</ability>
      <abilityName>字词错误</abilityName>
      <candidateList>
        <item>投标</item>
      </candidateList>
      <explain/>
      <paraID>18035A62</paraID>
      <start>39</start>
      <end>41</end>
      <status>modified</status>
      <modifiedWord>投标</modifiedWord>
      <trackRevisions>false</trackRevisions>
    </reviewItem>
    <reviewItem>
      <errorID>3beced35-af3b-471b-99ac-88bbbfcdb209</errorID>
      <errorWord>采购</errorWord>
      <group>L1_Word</group>
      <groupName>字词问题</groupName>
      <ability>L2_Typo</ability>
      <abilityName>字词错误</abilityName>
      <candidateList>
        <item>投标</item>
      </candidateList>
      <explain/>
      <paraID>18035A62</paraID>
      <start>77</start>
      <end>79</end>
      <status>modified</status>
      <modifiedWord>投标</modifiedWord>
      <trackRevisions>false</trackRevisions>
    </reviewItem>
    <reviewItem>
      <errorID>f962b683-7420-46aa-94dd-9410d55bfc7c</errorID>
      <errorWord>合同</errorWord>
      <group>L1_Word</group>
      <groupName>字词问题</groupName>
      <ability>L2_Typo</ability>
      <abilityName>字词错误</abilityName>
      <candidateList>
        <item> 合同</item>
      </candidateList>
      <explain/>
      <paraID>685CB49C</paraID>
      <start>3</start>
      <end>6</end>
      <status>modified</status>
      <modifiedWord> 合同</modifiedWord>
      <trackRevisions>false</trackRevisions>
    </reviewItem>
    <reviewItem>
      <errorID>64ecd114-40a0-4901-98f5-f8015a65148c</errorID>
      <errorWord>但所</errorWord>
      <group>L1_Word</group>
      <groupName>字词问题</groupName>
      <ability>L2_Typo</ability>
      <abilityName>字词错误</abilityName>
      <candidateList>
        <item>但</item>
      </candidateList>
      <explain/>
      <paraID>685CB49C</paraID>
      <start>65</start>
      <end>66</end>
      <status>modified</status>
      <modifiedWord>但</modifiedWord>
      <trackRevisions>false</trackRevisions>
    </reviewItem>
    <reviewItem>
      <errorID>8186801e-2210-450f-9274-4851bae963b7</errorID>
      <errorWord>。</errorWord>
      <group>L1_Punc</group>
      <groupName>标点问题</groupName>
      <ability>L2_Punc</ability>
      <abilityName>标点符号检查</abilityName>
      <candidateList>
        <item/>
      </candidateList>
      <explain/>
      <paraID>5BD54091</paraID>
      <start>59</start>
      <end>59</end>
      <status>modified</status>
      <modifiedWord/>
      <trackRevisions>false</trackRevisions>
    </reviewItem>
    <reviewItem>
      <errorID>114912ab-8874-49c1-b5a4-d18b741c14e6</errorID>
      <errorWord>。）</errorWord>
      <group>L1_Punc</group>
      <groupName>标点问题</groupName>
      <ability>L2_Punc</ability>
      <abilityName>标点符号检查</abilityName>
      <candidateList>
        <item>）。</item>
      </candidateList>
      <explain/>
      <paraID>5BD54091</paraID>
      <start>73</start>
      <end>75</end>
      <status>modified</status>
      <modifiedWord>）。</modifiedWord>
      <trackRevisions>false</trackRevisions>
    </reviewItem>
    <reviewItem>
      <errorID>81f8a5dc-d511-4c03-91d4-e755deb20fcd</errorID>
      <errorWord>具体</errorWord>
      <group>L1_Word</group>
      <groupName>字词问题</groupName>
      <ability>L2_Typo</ability>
      <abilityName>字词错误</abilityName>
      <candidateList>
        <item> 具体</item>
      </candidateList>
      <explain/>
      <paraID>6CB699B8</paraID>
      <start>3</start>
      <end>6</end>
      <status>modified</status>
      <modifiedWord> 具体</modifiedWord>
      <trackRevisions>false</trackRevisions>
    </reviewItem>
    <reviewItem>
      <errorID>fd323625-b236-4906-bbc8-525aa3516c0e</errorID>
      <errorWord>规定办法</errorWord>
      <group>L1_Grammar</group>
      <groupName>语法问题</groupName>
      <ability>L2_Grammar</ability>
      <abilityName>语法错误</abilityName>
      <candidateList>
        <item>规定</item>
      </candidateList>
      <explain/>
      <paraID>6CB699B8</paraID>
      <start>27</start>
      <end>29</end>
      <status>modified</status>
      <modifiedWord>规定</modifiedWord>
      <trackRevisions>false</trackRevisions>
    </reviewItem>
    <reviewItem>
      <errorID>995db338-cd6f-48c2-ad28-6fb18fc9aca1</errorID>
      <errorWord>有</errorWord>
      <group>L1_Word</group>
      <groupName>字词问题</groupName>
      <ability>L2_Typo</ability>
      <abilityName>字词错误</abilityName>
      <candidateList>
        <item> 有</item>
      </candidateList>
      <explain/>
      <paraID>2794C212</paraID>
      <start>2</start>
      <end>4</end>
      <status>modified</status>
      <modifiedWord> 有</modifiedWord>
      <trackRevisions>false</trackRevisions>
    </reviewItem>
    <reviewItem>
      <errorID>042c4562-239d-4266-a6fc-53504d31516b</errorID>
      <errorWord>的</errorWord>
      <group>L1_Word</group>
      <groupName>字词问题</groupName>
      <ability>L2_Typo</ability>
      <abilityName>字词错误</abilityName>
      <candidateList>
        <item>进行</item>
      </candidateList>
      <explain/>
      <paraID>2126A344</paraID>
      <start>45</start>
      <end>47</end>
      <status>modified</status>
      <modifiedWord>进行</modifiedWord>
      <trackRevisions>false</trackRevisions>
    </reviewItem>
    <reviewItem>
      <errorID>b780b24b-387d-402d-bf96-4dd0261f794c</errorID>
      <errorWord>名次进行</errorWord>
      <group>L1_Grammar</group>
      <groupName>语法问题</groupName>
      <ability>L2_Grammar</ability>
      <abilityName>语法错误</abilityName>
      <candidateList>
        <item>并</item>
      </candidateList>
      <explain/>
      <paraID>2126A344</paraID>
      <start>49</start>
      <end>50</end>
      <status>modified</status>
      <modifiedWord>并</modifiedWord>
      <trackRevisions>false</trackRevisions>
    </reviewItem>
    <reviewItem>
      <errorID>53010ef3-0579-4b37-9baf-844ff8176d53</errorID>
      <errorWord>凡有其中</errorWord>
      <group>L1_Word</group>
      <groupName>字词问题</groupName>
      <ability>L2_Typo</ability>
      <abilityName>字词错误</abilityName>
      <candidateList>
        <item>，凡有</item>
      </candidateList>
      <explain/>
      <paraID>6A28B72A</paraID>
      <start>12</start>
      <end>15</end>
      <status>modified</status>
      <modifiedWord>，凡有</modifiedWord>
      <trackRevisions>false</trackRevisions>
    </reviewItem>
    <reviewItem>
      <errorID>ed434106-a904-45cc-8c8a-efbe149f78f8</errorID>
      <errorWord>:</errorWord>
      <group>L1_Format</group>
      <groupName>格式问题</groupName>
      <ability>L2_HalfPunc</ability>
      <abilityName>全半角检查</abilityName>
      <candidateList>
        <item>：</item>
      </candidateList>
      <explain>文本全半角错误。</explain>
      <paraID>13B3D776</paraID>
      <start>23</start>
      <end>24</end>
      <status>modified</status>
      <modifiedWord>：</modifiedWord>
      <trackRevisions>false</trackRevisions>
    </reviewItem>
    <reviewItem>
      <errorID>1c086d38-90c6-48b4-b0c2-772acbce76e8</errorID>
      <errorWord>(</errorWord>
      <group>L1_Format</group>
      <groupName>格式问题</groupName>
      <ability>L2_HalfPunc</ability>
      <abilityName>全半角检查</abilityName>
      <candidateList>
        <item>（</item>
      </candidateList>
      <explain>文本全半角错误。</explain>
      <paraID> 8AF0580</paraID>
      <start>26</start>
      <end>27</end>
      <status>modified</status>
      <modifiedWord>（</modifiedWord>
      <trackRevisions>false</trackRevisions>
    </reviewItem>
    <reviewItem>
      <errorID>bdf05427-2a3c-40fd-a032-18cc4a9d7201</errorID>
      <errorWord>(</errorWord>
      <group>L1_Format</group>
      <groupName>格式问题</groupName>
      <ability>L2_HalfPunc</ability>
      <abilityName>全半角检查</abilityName>
      <candidateList>
        <item>（</item>
      </candidateList>
      <explain>文本全半角错误。</explain>
      <paraID>359064E8</paraID>
      <start>5</start>
      <end>6</end>
      <status>modified</status>
      <modifiedWord>（</modifiedWord>
      <trackRevisions>false</trackRevisions>
    </reviewItem>
    <reviewItem>
      <errorID>9507ab82-99bc-4145-a79b-291836fdb9d8</errorID>
      <errorWord>) (</errorWord>
      <group>L1_Punc</group>
      <groupName>标点问题</groupName>
      <ability>L2_Punc</ability>
      <abilityName>标点符号检查</abilityName>
      <candidateList>
        <item>（</item>
      </candidateList>
      <explain/>
      <paraID> 504A827</paraID>
      <start>40</start>
      <end>41</end>
      <status>modified</status>
      <modifiedWord>（</modifiedWord>
      <trackRevisions>false</trackRevisions>
    </reviewItem>
    <reviewItem>
      <errorID>5a88700e-e2d0-4bac-8a62-8a8243db6682</errorID>
      <errorWord>(</errorWord>
      <group>L1_Format</group>
      <groupName>格式问题</groupName>
      <ability>L2_HalfPunc</ability>
      <abilityName>全半角检查</abilityName>
      <candidateList>
        <item>（</item>
      </candidateList>
      <explain>文本全半角错误。</explain>
      <paraID>5F5825F7</paraID>
      <start>7</start>
      <end>8</end>
      <status>modified</status>
      <modifiedWord>（</modifiedWord>
      <trackRevisions>false</trackRevisions>
    </reviewItem>
    <reviewItem>
      <errorID>7a7b9006-984b-4d5b-b644-8e6e495753ce</errorID>
      <errorWord>(</errorWord>
      <group>L1_Format</group>
      <groupName>格式问题</groupName>
      <ability>L2_HalfPunc</ability>
      <abilityName>全半角检查</abilityName>
      <candidateList>
        <item>（</item>
      </candidateList>
      <explain>文本全半角错误。</explain>
      <paraID>13CCD428</paraID>
      <start>5</start>
      <end>6</end>
      <status>modified</status>
      <modifiedWord>（</modifiedWord>
      <trackRevisions>false</trackRevisions>
    </reviewItem>
    <reviewItem>
      <errorID>cc8ff7e4-0cdc-4979-9470-5c04ac2a6a11</errorID>
      <errorWord>(</errorWord>
      <group>L1_Format</group>
      <groupName>格式问题</groupName>
      <ability>L2_HalfPunc</ability>
      <abilityName>全半角检查</abilityName>
      <candidateList>
        <item>（</item>
      </candidateList>
      <explain>文本全半角错误。</explain>
      <paraID>5E7E37CA</paraID>
      <start>8</start>
      <end>9</end>
      <status>modified</status>
      <modifiedWord>（</modifiedWord>
      <trackRevisions>false</trackRevisions>
    </reviewItem>
    <reviewItem>
      <errorID>48eca590-83d8-4b07-bc59-8f28f9c038f7</errorID>
      <errorWord>(</errorWord>
      <group>L1_Format</group>
      <groupName>格式问题</groupName>
      <ability>L2_HalfPunc</ability>
      <abilityName>全半角检查</abilityName>
      <candidateList>
        <item>（</item>
      </candidateList>
      <explain>文本全半角错误。</explain>
      <paraID>6315359A</paraID>
      <start>7</start>
      <end>8</end>
      <status>modified</status>
      <modifiedWord>（</modifiedWord>
      <trackRevisions>false</trackRevisions>
    </reviewItem>
    <reviewItem>
      <errorID>3ac76a15-2047-4b33-ad08-6b703ef5fa22</errorID>
      <errorWord>（</errorWord>
      <group>L1_Punc</group>
      <groupName>标点问题</groupName>
      <ability>L2_Punc</ability>
      <abilityName>标点符号检查</abilityName>
      <candidateList/>
      <explain>同一形式括号套用。</explain>
      <paraID>4CC2B976</paraID>
      <start>113</start>
      <end>114</end>
      <status>ignored</status>
      <modifiedWord/>
      <trackRevisions>false</trackRevisions>
    </reviewItem>
    <reviewItem>
      <errorID>15382df1-a781-4aca-8e44-663ecff3b2a9</errorID>
      <errorWord>）</errorWord>
      <group>L1_Punc</group>
      <groupName>标点问题</groupName>
      <ability>L2_Punc</ability>
      <abilityName>标点符号检查</abilityName>
      <candidateList/>
      <explain>同一形式括号套用。</explain>
      <paraID>4CC2B976</paraID>
      <start>159</start>
      <end>160</end>
      <status>ignored</status>
      <modifiedWord/>
      <trackRevisions>false</trackRevisions>
    </reviewItem>
    <reviewItem>
      <errorID>7448309e-eaaf-4a9e-b0bf-ea7cf6b8c9a4</errorID>
      <errorWord>         项目的采购文件</errorWord>
      <group>L1_Punc</group>
      <groupName>标点问题</groupName>
      <ability>L2_Punc</ability>
      <abilityName>标点符号检查</abilityName>
      <candidateList>
        <item>《  项目的采购文件》</item>
      </candidateList>
      <explain/>
      <paraID>5786C331</paraID>
      <start>15</start>
      <end>31</end>
      <status>ignored</status>
      <modifiedWord/>
      <trackRevisions>false</trackRevisions>
    </reviewItem>
    <reviewItem>
      <errorID>d1bfcd9a-45a7-408a-a605-59b1acb4d8bb</errorID>
      <errorWord>、以及</errorWord>
      <group>L1_Punc</group>
      <groupName>标点问题</groupName>
      <ability>L2_Punc</ability>
      <abilityName>标点符号检查</abilityName>
      <candidateList>
        <item>，以及</item>
      </candidateList>
      <explain>连接词前后不宜使用顿号，建议使用逗号。</explain>
      <paraID>40CE99FE</paraID>
      <start>99</start>
      <end>102</end>
      <status>modified</status>
      <modifiedWord>，以及</modifiedWord>
      <trackRevisions>false</trackRevisions>
    </reviewItem>
    <reviewItem>
      <errorID>13d3fb9b-c174-4182-8542-5b36bca4edad</errorID>
      <errorWord>；</errorWord>
      <group>L1_Punc</group>
      <groupName>标点问题</groupName>
      <ability>L2_Punc</ability>
      <abilityName>标点符号检查</abilityName>
      <candidateList>
        <item>。</item>
      </candidateList>
      <explain/>
      <paraID>40CE99FE</paraID>
      <start>157</start>
      <end>158</end>
      <status>modified</status>
      <modifiedWord>。</modifiedWord>
      <trackRevisions>false</trackRevisions>
    </reviewItem>
    <reviewItem>
      <errorID>fb5f6fed-e966-43fa-a832-7513fa4b088e</errorID>
      <errorWord>到货</errorWord>
      <group>L1_Grammar</group>
      <groupName>语法问题</groupName>
      <ability>L2_Grammar</ability>
      <abilityName>语法错误</abilityName>
      <candidateList>
        <item>货物到货</item>
      </candidateList>
      <explain/>
      <paraID>40CE99FE</paraID>
      <start>228</start>
      <end>232</end>
      <status>modified</status>
      <modifiedWord>货物到货</modifiedWord>
      <trackRevisions>false</trackRevisions>
    </reviewItem>
    <reviewItem>
      <errorID>1237b039-849e-4927-8b24-86b85d6cba4c</errorID>
      <errorWord>并签字</errorWord>
      <group>L1_Grammar</group>
      <groupName>语法问题</groupName>
      <ability>L2_Grammar</ability>
      <abilityName>语法错误</abilityName>
      <candidateList>
        <item>并</item>
      </candidateList>
      <explain/>
      <paraID>40CE99FE</paraID>
      <start>307</start>
      <end>308</end>
      <status>modified</status>
      <modifiedWord>并</modifiedWord>
      <trackRevisions>false</trackRevisions>
    </reviewItem>
    <reviewItem>
      <errorID>c8727791-ce2c-42b7-b21c-e01a728d78c4</errorID>
      <errorWord>维修</errorWord>
      <group>L1_Word</group>
      <groupName>字词问题</groupName>
      <ability>L2_Typo</ability>
      <abilityName>字词错误</abilityName>
      <candidateList>
        <item>和维修</item>
      </candidateList>
      <explain/>
      <paraID>6AE5D160</paraID>
      <start>88</start>
      <end>91</end>
      <status>modified</status>
      <modifiedWord>和维修</modifiedWord>
      <trackRevisions>false</trackRevisions>
    </reviewItem>
    <reviewItem>
      <errorID>ebaaa701-218d-4066-b987-0fda6280d4eb</errorID>
      <errorWord>。</errorWord>
      <group>L1_Word</group>
      <groupName>字词问题</groupName>
      <ability>L2_Typo</ability>
      <abilityName>字词错误</abilityName>
      <candidateList>
        <item>的。</item>
      </candidateList>
      <explain/>
      <paraID> 6B6B2DB</paraID>
      <start>9</start>
      <end>11</end>
      <status>modified</status>
      <modifiedWord>的。</modifiedWord>
      <trackRevisions>false</trackRevisions>
    </reviewItem>
    <reviewItem>
      <errorID>4694a117-a3bb-425b-8f9c-b5ee8cc275e9</errorID>
      <errorWord>，</errorWord>
      <group>L1_Grammar</group>
      <groupName>语法问题</groupName>
      <ability>L2_Grammar</ability>
      <abilityName>语法错误</abilityName>
      <candidateList>
        <item>手续，</item>
      </candidateList>
      <explain/>
      <paraID>6F420AFB</paraID>
      <start>32</start>
      <end>35</end>
      <status>modified</status>
      <modifiedWord>手续，</modifiedWord>
      <trackRevisions>false</trackRevisions>
    </reviewItem>
    <reviewItem>
      <errorID>6f282ba3-02ae-402c-be01-09b3c7b4159d</errorID>
      <errorWord>甲方</errorWord>
      <group>L1_Word</group>
      <groupName>字词问题</groupName>
      <ability>L2_Typo</ability>
      <abilityName>字词错误</abilityName>
      <candidateList>
        <item>其</item>
      </candidateList>
      <explain/>
      <paraID>3042599F</paraID>
      <start>44</start>
      <end>45</end>
      <status>modified</status>
      <modifiedWord>其</modifiedWord>
      <trackRevisions>false</trackRevisions>
    </reviewItem>
    <reviewItem>
      <errorID>f9a4bfc3-22a4-41ab-bb1d-f754f23946ce</errorID>
      <errorWord>.</errorWord>
      <group>L1_Word</group>
      <groupName>字词问题</groupName>
      <ability>L2_Typo</ability>
      <abilityName>字词错误</abilityName>
      <candidateList>
        <item>9.</item>
      </candidateList>
      <explain/>
      <paraID>5D9D70EE</paraID>
      <start>1</start>
      <end>3</end>
      <status>modified</status>
      <modifiedWord>9.</modifiedWord>
      <trackRevisions>false</trackRevisions>
    </reviewItem>
    <reviewItem>
      <errorID>517dd79e-7bbb-4258-b07e-b638a362a9d8</errorID>
      <errorWord>等或其他</errorWord>
      <group>L1_Grammar</group>
      <groupName>语法问题</groupName>
      <ability>L2_Grammar</ability>
      <abilityName>语法错误</abilityName>
      <candidateList>
        <item>等</item>
      </candidateList>
      <explain/>
      <paraID>5D9D70EE</paraID>
      <start>25</start>
      <end>26</end>
      <status>modified</status>
      <modifiedWord>等</modifiedWord>
      <trackRevisions>false</trackRevisions>
    </reviewItem>
    <reviewItem>
      <errorID>3c8b9c06-e468-4ddf-b212-ac865f2df78d</errorID>
      <errorWord>一方</errorWord>
      <group>L1_Grammar</group>
      <groupName>语法问题</groupName>
      <ability>L2_Grammar</ability>
      <abilityName>语法错误</abilityName>
      <candidateList>
        <item>事件的一方</item>
      </candidateList>
      <explain/>
      <paraID>3D72DCE6</paraID>
      <start>32</start>
      <end>37</end>
      <status>modified</status>
      <modifiedWord>事件的一方</modifiedWord>
      <trackRevisions>false</trackRevisions>
    </reviewItem>
    <reviewItem>
      <errorID>4bf2432d-d151-4e95-a183-aa37f02ad228</errorID>
      <errorWord>甲乙双方</errorWord>
      <group>L1_Punc</group>
      <groupName>标点问题</groupName>
      <ability>L2_Punc</ability>
      <abilityName>标点符号检查</abilityName>
      <candidateList>
        <item>，甲乙双方</item>
      </candidateList>
      <explain/>
      <paraID>3C61C415</paraID>
      <start>28</start>
      <end>33</end>
      <status>modified</status>
      <modifiedWord>，甲乙双方</modifiedWord>
      <trackRevisions>false</trackRevisions>
    </reviewItem>
    <reviewItem>
      <errorID>6ed8ed61-b30f-47c0-96b0-c630da951c22</errorID>
      <errorWord>并</errorWord>
      <group>L1_Punc</group>
      <groupName>标点问题</groupName>
      <ability>L2_Punc</ability>
      <abilityName>标点符号检查</abilityName>
      <candidateList>
        <item>，并</item>
      </candidateList>
      <explain/>
      <paraID> F7E7270</paraID>
      <start>56</start>
      <end>58</end>
      <status>modified</status>
      <modifiedWord>，并</modifiedWord>
      <trackRevisions>false</trackRevisions>
    </reviewItem>
    <reviewItem>
      <errorID>6c324b40-8e79-4933-aa8f-7281c38dba2b</errorID>
      <errorWord>设备</errorWord>
      <group>L1_Word</group>
      <groupName>字词问题</groupName>
      <ability>L2_Typo</ability>
      <abilityName>字词错误</abilityName>
      <candidateList>
        <item> 设备</item>
      </candidateList>
      <explain/>
      <paraID> 9F387E3</paraID>
      <start>4</start>
      <end>7</end>
      <status>modified</status>
      <modifiedWord> 设备</modifiedWord>
      <trackRevisions>false</trackRevisions>
    </reviewItem>
    <reviewItem>
      <errorID>a420d84a-52ae-42c0-a381-f7055c32d148</errorID>
      <errorWord> </errorWord>
      <group>L1_Punc</group>
      <groupName>标点问题</groupName>
      <ability>L2_Punc</ability>
      <abilityName>标点符号检查</abilityName>
      <candidateList>
        <item/>
      </candidateList>
      <explain>此处空格冗余，建议删除。</explain>
      <paraID>40B0FB37</paraID>
      <start>4</start>
      <end>4</end>
      <status>modified</status>
      <modifiedWord/>
      <trackRevisions>false</trackRevisions>
    </reviewItem>
    <reviewItem>
      <errorID>605060c7-61f2-4ce1-b97d-97327730c716</errorID>
      <errorWord> </errorWord>
      <group>L1_Punc</group>
      <groupName>标点问题</groupName>
      <ability>L2_Punc</ability>
      <abilityName>标点符号检查</abilityName>
      <candidateList>
        <item/>
      </candidateList>
      <explain>此处空格冗余，建议删除。</explain>
      <paraID>3B91FCC4</paraID>
      <start>4</start>
      <end>4</end>
      <status>modified</status>
      <modifiedWord/>
      <trackRevisions>false</trackRevisions>
    </reviewItem>
    <reviewItem>
      <errorID>04404d51-f1cd-4608-bfb5-e2ca668513e6</errorID>
      <errorWord>乙方</errorWord>
      <group>L1_Word</group>
      <groupName>字词问题</groupName>
      <ability>L2_Typo</ability>
      <abilityName>字词错误</abilityName>
      <candidateList>
        <item> 乙方</item>
      </candidateList>
      <explain/>
      <paraID>7D69E333</paraID>
      <start>4</start>
      <end>7</end>
      <status>modified</status>
      <modifiedWord> 乙方</modifiedWord>
      <trackRevisions>false</trackRevisions>
    </reviewItem>
    <reviewItem>
      <errorID>33abf9e0-bf2b-4512-9c18-29646c692660</errorID>
      <errorWord>根据</errorWord>
      <group>L1_Word</group>
      <groupName>字词问题</groupName>
      <ability>L2_Typo</ability>
      <abilityName>字词错误</abilityName>
      <candidateList>
        <item> 根据</item>
      </candidateList>
      <explain/>
      <paraID> B22129F</paraID>
      <start>4</start>
      <end>7</end>
      <status>modified</status>
      <modifiedWord> 根据</modifiedWord>
      <trackRevisions>false</trackRevisions>
    </reviewItem>
    <reviewItem>
      <errorID>67f241d1-16b6-4722-8817-a3354b9961bf</errorID>
      <errorWord>《民法典》</errorWord>
      <group>L1_Word</group>
      <groupName>字词问题</groupName>
      <ability>L2_Typo</ability>
      <abilityName>字词错误</abilityName>
      <candidateList>
        <item>《中华人民共和国民法典》</item>
      </candidateList>
      <explain/>
      <paraID>2CCB21EF</paraID>
      <start>87</start>
      <end>99</end>
      <status>modified</status>
      <modifiedWord>《中华人民共和国民法典》</modifiedWord>
      <trackRevisions>false</trackRevisions>
    </reviewItem>
    <reviewItem>
      <errorID>54032c66-c672-46e3-a055-b78540d91e1f</errorID>
      <errorWord>“企业法人营业执照”</errorWord>
      <group>L1_Punc</group>
      <groupName>标点问题</groupName>
      <ability>L2_Punc</ability>
      <abilityName>标点符号检查</abilityName>
      <candidateList>
        <item>《企业法人营业执照》</item>
      </candidateList>
      <explain/>
      <paraID>2CCB21EF</paraID>
      <start>158</start>
      <end>168</end>
      <status>modified</status>
      <modifiedWord>《企业法人营业执照》</modifiedWord>
      <trackRevisions>false</trackRevisions>
    </reviewItem>
    <reviewItem>
      <errorID>41d6aa9a-68d8-4ea5-9073-e3b950a03d49</errorID>
      <errorWord>“营业执照”</errorWord>
      <group>L1_Punc</group>
      <groupName>标点问题</groupName>
      <ability>L2_Punc</ability>
      <abilityName>标点符号检查</abilityName>
      <candidateList>
        <item>《营业执照》</item>
      </candidateList>
      <explain/>
      <paraID>2CCB21EF</paraID>
      <start>169</start>
      <end>175</end>
      <status>modified</status>
      <modifiedWord>《营业执照》</modifiedWord>
      <trackRevisions>false</trackRevisions>
    </reviewItem>
    <reviewItem>
      <errorID>42fcbac8-4fc1-430d-b318-e411698eeffc</errorID>
      <errorWord>“事业单位法人证书”</errorWord>
      <group>L1_Punc</group>
      <groupName>标点问题</groupName>
      <ability>L2_Punc</ability>
      <abilityName>标点符号检查</abilityName>
      <candidateList>
        <item>《事业单位法人证书》</item>
      </candidateList>
      <explain/>
      <paraID>2CCB21EF</paraID>
      <start>192</start>
      <end>202</end>
      <status>modified</status>
      <modifiedWord>《事业单位法人证书》</modifiedWord>
      <trackRevisions>false</trackRevisions>
    </reviewItem>
    <reviewItem>
      <errorID>37ee7fa3-7853-4f16-9b79-e017d6745cef</errorID>
      <errorWord>，</errorWord>
      <group>L1_Punc</group>
      <groupName>标点问题</groupName>
      <ability>L2_Punc</ability>
      <abilityName>标点符号检查</abilityName>
      <candidateList>
        <item>、</item>
      </candidateList>
      <explain/>
      <paraID>2CCB21EF</paraID>
      <start>224</start>
      <end>225</end>
      <status>modified</status>
      <modifiedWord>、</modifiedWord>
      <trackRevisions>false</trackRevisions>
    </reviewItem>
    <reviewItem>
      <errorID>43fd992c-5eb9-434a-8661-0cda0aab8040</errorID>
      <errorWord>要</errorWord>
      <group>L1_Punc</group>
      <groupName>标点问题</groupName>
      <ability>L2_Punc</ability>
      <abilityName>标点符号检查</abilityName>
      <candidateList>
        <item>，要</item>
      </candidateList>
      <explain/>
      <paraID>2CCB21EF</paraID>
      <start>231</start>
      <end>233</end>
      <status>modified</status>
      <modifiedWord>，要</modifiedWord>
      <trackRevisions>false</trackRevisions>
    </reviewItem>
    <reviewItem>
      <errorID>3349ca6a-9c77-4825-9759-0d8c8ca2bb16</errorID>
      <errorWord>“个体工商户营业执照”</errorWord>
      <group>L1_Political</group>
      <groupName>政治性问题</groupName>
      <ability>L2_Keyword</ability>
      <abilityName>固定表述</abilityName>
      <candidateList>
        <item>《个体工商户营业执照》</item>
      </candidateList>
      <explain>此处内容疑似含有固定表述相关错误，建议核查。</explain>
      <paraID>2CCB21EF</paraID>
      <start>263</start>
      <end>274</end>
      <status>modified</status>
      <modifiedWord>《个体工商户营业执照》</modifiedWord>
      <trackRevisions>false</trackRevisions>
    </reviewItem>
    <reviewItem>
      <errorID>a7681fd8-23b4-4881-8a03-edd6819846f7</errorID>
      <errorWord>名单中</errorWord>
      <group>L1_Word</group>
      <groupName>字词问题</groupName>
      <ability>L2_Typo</ability>
      <abilityName>字词错误</abilityName>
      <candidateList>
        <item>名单</item>
      </candidateList>
      <explain/>
      <paraID>279CBDA4</paraID>
      <start>18</start>
      <end>20</end>
      <status>modified</status>
      <modifiedWord>名单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869608-d0ac-41db-9cbb-340971880315}">
  <ds:schemaRefs/>
</ds:datastoreItem>
</file>

<file path=docProps/app.xml><?xml version="1.0" encoding="utf-8"?>
<Properties xmlns="http://schemas.openxmlformats.org/officeDocument/2006/extended-properties" xmlns:vt="http://schemas.openxmlformats.org/officeDocument/2006/docPropsVTypes">
  <Template>Normal.dotm</Template>
  <Pages>41</Pages>
  <Words>3165</Words>
  <Characters>3432</Characters>
  <Lines>0</Lines>
  <Paragraphs>0</Paragraphs>
  <TotalTime>2</TotalTime>
  <ScaleCrop>false</ScaleCrop>
  <LinksUpToDate>false</LinksUpToDate>
  <CharactersWithSpaces>3445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张梦媛</cp:lastModifiedBy>
  <dcterms:modified xsi:type="dcterms:W3CDTF">2026-03-23T10:51:47Z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eyJoZGlkIjoiMmYyNzJhMjNmMmIyN2M4MzM5MGI4Y2E4MDk4MzBkOGYiLCJ1c2VySWQiOiIxNTYxNjkyNjAxIn0=</vt:lpwstr>
  </property>
  <property fmtid="{D5CDD505-2E9C-101B-9397-08002B2CF9AE}" pid="4" name="ICV">
    <vt:lpwstr>3F2B491FB57F42499FC0C439EA222443_13</vt:lpwstr>
  </property>
</Properties>
</file>