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4"/>
          <w:szCs w:val="24"/>
        </w:rPr>
      </w:pPr>
      <w:r>
        <w:rPr>
          <w:rFonts w:hint="eastAsia"/>
          <w:b/>
          <w:sz w:val="24"/>
          <w:szCs w:val="24"/>
        </w:rPr>
        <w:t xml:space="preserve">混匀仪 </w:t>
      </w:r>
      <w:r>
        <w:rPr>
          <w:b/>
          <w:sz w:val="24"/>
          <w:szCs w:val="24"/>
        </w:rPr>
        <w:t>1</w:t>
      </w:r>
      <w:r>
        <w:rPr>
          <w:rFonts w:hint="eastAsia"/>
          <w:b/>
          <w:sz w:val="24"/>
          <w:szCs w:val="24"/>
        </w:rPr>
        <w:t>台    预算</w:t>
      </w:r>
      <w:r>
        <w:rPr>
          <w:b/>
          <w:sz w:val="24"/>
          <w:szCs w:val="24"/>
        </w:rPr>
        <w:t>3.73</w:t>
      </w:r>
      <w:r>
        <w:rPr>
          <w:rFonts w:hint="eastAsia"/>
          <w:b/>
          <w:sz w:val="24"/>
          <w:szCs w:val="24"/>
          <w:lang w:val="en-US" w:eastAsia="zh-CN"/>
        </w:rPr>
        <w:t>万</w:t>
      </w:r>
      <w:r>
        <w:rPr>
          <w:rFonts w:hint="eastAsia"/>
          <w:b/>
          <w:sz w:val="24"/>
          <w:szCs w:val="24"/>
        </w:rPr>
        <w:t>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szCs w:val="21"/>
        </w:rPr>
      </w:pPr>
      <w:r>
        <w:rPr>
          <w:rFonts w:hint="eastAsia"/>
          <w:szCs w:val="21"/>
        </w:rPr>
        <w:t>名称：</w:t>
      </w:r>
      <w:r>
        <w:rPr>
          <w:rFonts w:hint="eastAsia"/>
        </w:rPr>
        <w:t>混匀仪</w:t>
      </w:r>
    </w:p>
    <w:p>
      <w:pPr>
        <w:numPr>
          <w:ilvl w:val="0"/>
          <w:numId w:val="3"/>
        </w:numPr>
        <w:spacing w:line="276" w:lineRule="auto"/>
        <w:ind w:left="0" w:firstLine="0"/>
        <w:rPr>
          <w:szCs w:val="21"/>
        </w:rPr>
      </w:pPr>
      <w:r>
        <w:rPr>
          <w:rFonts w:hint="eastAsia"/>
          <w:szCs w:val="21"/>
        </w:rPr>
        <w:t>数量：</w:t>
      </w:r>
      <w:r>
        <w:rPr>
          <w:szCs w:val="21"/>
        </w:rPr>
        <w:t>1</w:t>
      </w:r>
      <w:r>
        <w:rPr>
          <w:rFonts w:hint="eastAsia"/>
          <w:szCs w:val="21"/>
        </w:rPr>
        <w:t>个</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ascii="宋体" w:hAnsi="宋体" w:eastAsia="宋体" w:cs="宋体"/>
          <w:color w:val="333333"/>
          <w:szCs w:val="21"/>
          <w:shd w:val="clear" w:color="auto" w:fill="FFFFFF"/>
        </w:rPr>
      </w:pPr>
      <w:r>
        <w:rPr>
          <w:rFonts w:hint="eastAsia"/>
          <w:bCs/>
          <w:szCs w:val="21"/>
        </w:rPr>
        <w:t>用途：恒温混匀</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1.温度控制范围：0℃~100℃(环境温度≤20℃下检测)</w:t>
      </w:r>
      <w:r>
        <w:rPr>
          <w:rFonts w:hint="eastAsia" w:ascii="宋体" w:hAnsi="宋体" w:eastAsia="宋体" w:cs="宋体"/>
          <w:color w:val="333333"/>
          <w:kern w:val="0"/>
          <w:szCs w:val="21"/>
          <w:shd w:val="clear" w:color="auto" w:fill="FFFFFF"/>
        </w:rPr>
        <w:tab/>
      </w:r>
      <w:r>
        <w:rPr>
          <w:rFonts w:hint="eastAsia" w:ascii="宋体" w:hAnsi="宋体" w:eastAsia="宋体" w:cs="宋体"/>
          <w:color w:val="333333"/>
          <w:kern w:val="0"/>
          <w:szCs w:val="21"/>
          <w:shd w:val="clear" w:color="auto" w:fill="FFFFFF"/>
        </w:rPr>
        <w:t xml:space="preserve"> </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2.温度均匀性：≤0.5℃</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3.定时时间：1min~99h59min</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4.控温精度：±0.5℃</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5.显示精度：±0.1℃</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6.振荡速度：200~1500rpm*</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7.加热时间(25-100℃)：≤15min</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8.加热时间(40-100℃ )：≤15min 整机检验</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9.制冷时间：≤30min (从室温下降到室温以下20℃)</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10.振荡幅度：2mm</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11.外形尺寸(mm)：300x220x170</w:t>
      </w:r>
    </w:p>
    <w:p>
      <w:pPr>
        <w:tabs>
          <w:tab w:val="left" w:pos="420"/>
          <w:tab w:val="left" w:pos="540"/>
        </w:tabs>
        <w:spacing w:line="276" w:lineRule="auto"/>
        <w:rPr>
          <w:rFonts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12.净重：8.5kg</w:t>
      </w:r>
    </w:p>
    <w:p>
      <w:pPr>
        <w:tabs>
          <w:tab w:val="left" w:pos="420"/>
          <w:tab w:val="left" w:pos="540"/>
        </w:tabs>
        <w:spacing w:line="276" w:lineRule="auto"/>
        <w:rPr>
          <w:rFonts w:ascii="宋体" w:hAnsi="宋体" w:eastAsia="宋体" w:cs="宋体"/>
          <w:color w:val="333333"/>
          <w:szCs w:val="21"/>
          <w:shd w:val="clear" w:color="auto" w:fill="FFFFFF"/>
        </w:rPr>
      </w:pP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szCs w:val="20"/>
              </w:rPr>
            </w:pPr>
            <w:r>
              <w:rPr>
                <w:rFonts w:hint="eastAsia"/>
                <w:szCs w:val="20"/>
              </w:rPr>
              <w:t>混匀仪</w:t>
            </w:r>
          </w:p>
        </w:tc>
        <w:tc>
          <w:tcPr>
            <w:tcW w:w="2127" w:type="dxa"/>
            <w:vAlign w:val="center"/>
          </w:tcPr>
          <w:p>
            <w:pPr>
              <w:jc w:val="center"/>
              <w:rPr>
                <w:szCs w:val="20"/>
              </w:rPr>
            </w:pPr>
            <w:r>
              <w:rPr>
                <w:rFonts w:hint="eastAsia"/>
                <w:szCs w:val="20"/>
              </w:rPr>
              <w:t>1台</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szCs w:val="21"/>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p>
      <w:pPr>
        <w:pStyle w:val="7"/>
        <w:shd w:val="clear" w:color="auto" w:fill="FFFFFF"/>
        <w:spacing w:before="0" w:beforeAutospacing="0" w:after="0" w:afterAutospacing="0"/>
        <w:rPr>
          <w:rFonts w:ascii="宋体" w:hAnsi="宋体" w:cs="宋体"/>
          <w:color w:val="333333"/>
          <w:sz w:val="21"/>
          <w:szCs w:val="21"/>
        </w:rPr>
      </w:pPr>
    </w:p>
    <w:p>
      <w:pPr>
        <w:spacing w:line="276" w:lineRule="auto"/>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b/>
          <w:sz w:val="24"/>
          <w:szCs w:val="24"/>
        </w:rPr>
      </w:pPr>
    </w:p>
    <w:p>
      <w:pPr>
        <w:spacing w:line="276" w:lineRule="auto"/>
        <w:jc w:val="center"/>
        <w:rPr>
          <w:rFonts w:hint="eastAsia"/>
          <w:b/>
          <w:sz w:val="24"/>
          <w:szCs w:val="24"/>
        </w:rPr>
      </w:pPr>
    </w:p>
    <w:p>
      <w:pPr>
        <w:spacing w:line="276" w:lineRule="auto"/>
        <w:jc w:val="center"/>
        <w:rPr>
          <w:b/>
          <w:bCs/>
          <w:sz w:val="24"/>
          <w:szCs w:val="24"/>
        </w:rPr>
      </w:pPr>
      <w:r>
        <w:rPr>
          <w:rFonts w:hint="eastAsia"/>
          <w:b/>
          <w:sz w:val="24"/>
          <w:szCs w:val="24"/>
        </w:rPr>
        <w:t xml:space="preserve">试管旋转混匀器 </w:t>
      </w:r>
      <w:r>
        <w:rPr>
          <w:b/>
          <w:sz w:val="24"/>
          <w:szCs w:val="24"/>
        </w:rPr>
        <w:t>1</w:t>
      </w:r>
      <w:r>
        <w:rPr>
          <w:rFonts w:hint="eastAsia"/>
          <w:b/>
          <w:sz w:val="24"/>
          <w:szCs w:val="24"/>
        </w:rPr>
        <w:t>台    预算</w:t>
      </w:r>
      <w:r>
        <w:rPr>
          <w:b/>
          <w:sz w:val="24"/>
          <w:szCs w:val="24"/>
        </w:rPr>
        <w:t>0.12</w:t>
      </w:r>
      <w:r>
        <w:rPr>
          <w:rFonts w:hint="eastAsia"/>
          <w:b/>
          <w:sz w:val="24"/>
          <w:szCs w:val="24"/>
          <w:lang w:val="en-US" w:eastAsia="zh-CN"/>
        </w:rPr>
        <w:t>万</w:t>
      </w:r>
      <w:r>
        <w:rPr>
          <w:rFonts w:hint="eastAsia"/>
          <w:b/>
          <w:sz w:val="24"/>
          <w:szCs w:val="24"/>
        </w:rPr>
        <w:t>元</w:t>
      </w:r>
    </w:p>
    <w:p>
      <w:pPr>
        <w:spacing w:line="276" w:lineRule="auto"/>
        <w:rPr>
          <w:b/>
          <w:bCs/>
          <w:szCs w:val="21"/>
        </w:rPr>
      </w:pPr>
    </w:p>
    <w:p>
      <w:pPr>
        <w:numPr>
          <w:numId w:val="0"/>
        </w:numPr>
        <w:tabs>
          <w:tab w:val="left" w:pos="540"/>
        </w:tabs>
        <w:spacing w:line="276" w:lineRule="auto"/>
        <w:ind w:leftChars="0"/>
        <w:rPr>
          <w:b/>
          <w:szCs w:val="21"/>
        </w:rPr>
      </w:pPr>
      <w:r>
        <w:rPr>
          <w:rFonts w:hint="eastAsia"/>
          <w:b/>
          <w:szCs w:val="21"/>
          <w:lang w:val="en-US" w:eastAsia="zh-CN"/>
        </w:rPr>
        <w:t>一、</w:t>
      </w:r>
      <w:r>
        <w:rPr>
          <w:rFonts w:hint="eastAsia"/>
          <w:b/>
          <w:szCs w:val="21"/>
        </w:rPr>
        <w:t>基本要求</w:t>
      </w:r>
    </w:p>
    <w:p>
      <w:pPr>
        <w:numPr>
          <w:ilvl w:val="0"/>
          <w:numId w:val="3"/>
        </w:numPr>
        <w:spacing w:line="276" w:lineRule="auto"/>
        <w:rPr>
          <w:szCs w:val="21"/>
        </w:rPr>
      </w:pPr>
      <w:r>
        <w:rPr>
          <w:rFonts w:hint="eastAsia"/>
          <w:szCs w:val="21"/>
        </w:rPr>
        <w:t>名称：试管旋转混匀器</w:t>
      </w:r>
    </w:p>
    <w:p>
      <w:pPr>
        <w:numPr>
          <w:ilvl w:val="0"/>
          <w:numId w:val="3"/>
        </w:numPr>
        <w:spacing w:line="276" w:lineRule="auto"/>
        <w:ind w:left="0" w:firstLine="0"/>
        <w:rPr>
          <w:szCs w:val="21"/>
        </w:rPr>
      </w:pPr>
      <w:r>
        <w:rPr>
          <w:rFonts w:hint="eastAsia"/>
          <w:szCs w:val="21"/>
        </w:rPr>
        <w:t>数量：</w:t>
      </w:r>
      <w:r>
        <w:rPr>
          <w:szCs w:val="21"/>
        </w:rPr>
        <w:t>1</w:t>
      </w:r>
      <w:r>
        <w:rPr>
          <w:rFonts w:hint="eastAsia"/>
          <w:szCs w:val="21"/>
        </w:rPr>
        <w:t>个</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numId w:val="0"/>
        </w:numPr>
        <w:tabs>
          <w:tab w:val="left" w:pos="540"/>
        </w:tabs>
        <w:spacing w:line="276" w:lineRule="auto"/>
        <w:ind w:leftChars="0"/>
        <w:rPr>
          <w:szCs w:val="21"/>
        </w:rPr>
      </w:pPr>
      <w:r>
        <w:rPr>
          <w:rFonts w:hint="eastAsia"/>
          <w:b/>
          <w:szCs w:val="21"/>
          <w:lang w:val="en-US" w:eastAsia="zh-CN"/>
        </w:rPr>
        <w:t>二、</w:t>
      </w:r>
      <w:r>
        <w:rPr>
          <w:rFonts w:hint="eastAsia"/>
          <w:b/>
          <w:szCs w:val="21"/>
        </w:rPr>
        <w:t>主要技术要求（达到或优于）</w:t>
      </w:r>
    </w:p>
    <w:p>
      <w:pPr>
        <w:tabs>
          <w:tab w:val="left" w:pos="420"/>
          <w:tab w:val="left" w:pos="540"/>
        </w:tabs>
        <w:spacing w:line="276" w:lineRule="auto"/>
        <w:rPr>
          <w:rFonts w:ascii="宋体" w:hAnsi="宋体" w:eastAsia="宋体" w:cs="宋体"/>
          <w:color w:val="333333"/>
          <w:szCs w:val="21"/>
          <w:shd w:val="clear" w:color="auto" w:fill="FFFFFF"/>
        </w:rPr>
      </w:pPr>
      <w:r>
        <w:rPr>
          <w:rFonts w:hint="eastAsia"/>
          <w:bCs/>
          <w:szCs w:val="21"/>
        </w:rPr>
        <w:t>用途：</w:t>
      </w:r>
      <w:r>
        <w:rPr>
          <w:rFonts w:hint="eastAsia" w:ascii="宋体" w:hAnsi="宋体" w:eastAsia="宋体" w:cs="宋体"/>
          <w:color w:val="333333"/>
          <w:szCs w:val="21"/>
          <w:shd w:val="clear" w:color="auto" w:fill="FFFFFF"/>
        </w:rPr>
        <w:t>生物样本混匀</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1.主要区别特征：速度显示，转速可调</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2.转速：10~40rpm</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3.容量：84 x0.5ml 试管,60 x1.5ml / 2.0ml 试管,28 x5ml / 7ml 试管,24x10ml 试管, 6x50ml 试管</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4.标配：试管支架: 2xTRA01、2xTRA02、2xTRA03、2xTRA04、1xTRA05</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5.来电自动恢复功能：有</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6.环境温度：4℃~60℃</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7.外形尺寸 (WxDxH)：260×148×195mm</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8.功率：10W</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9.电源：AC100~240V 50~60Hz</w:t>
      </w:r>
    </w:p>
    <w:p>
      <w:pPr>
        <w:tabs>
          <w:tab w:val="left" w:pos="420"/>
          <w:tab w:val="left" w:pos="540"/>
        </w:tabs>
        <w:spacing w:line="276" w:lineRule="auto"/>
        <w:rPr>
          <w:rFonts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10.净重：1kg</w:t>
      </w:r>
    </w:p>
    <w:p>
      <w:pPr>
        <w:tabs>
          <w:tab w:val="left" w:pos="420"/>
          <w:tab w:val="left" w:pos="540"/>
        </w:tabs>
        <w:spacing w:line="276" w:lineRule="auto"/>
        <w:rPr>
          <w:rFonts w:ascii="宋体" w:hAnsi="宋体" w:eastAsia="宋体" w:cs="宋体"/>
          <w:color w:val="333333"/>
          <w:szCs w:val="21"/>
          <w:shd w:val="clear" w:color="auto" w:fill="FFFFFF"/>
        </w:rPr>
      </w:pP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szCs w:val="20"/>
              </w:rPr>
            </w:pPr>
            <w:r>
              <w:rPr>
                <w:rFonts w:hint="eastAsia"/>
                <w:szCs w:val="20"/>
              </w:rPr>
              <w:t>试管旋转混匀器</w:t>
            </w:r>
          </w:p>
        </w:tc>
        <w:tc>
          <w:tcPr>
            <w:tcW w:w="2127" w:type="dxa"/>
            <w:vAlign w:val="center"/>
          </w:tcPr>
          <w:p>
            <w:pPr>
              <w:jc w:val="center"/>
              <w:rPr>
                <w:szCs w:val="20"/>
              </w:rPr>
            </w:pPr>
            <w:r>
              <w:rPr>
                <w:rFonts w:hint="eastAsia"/>
                <w:szCs w:val="20"/>
              </w:rPr>
              <w:t>1台</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szCs w:val="21"/>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spacing w:line="276" w:lineRule="auto"/>
        <w:jc w:val="left"/>
      </w:pPr>
    </w:p>
    <w:p>
      <w:pPr>
        <w:pStyle w:val="7"/>
        <w:shd w:val="clear" w:color="auto" w:fill="FFFFFF"/>
        <w:spacing w:before="0" w:beforeAutospacing="0" w:after="0" w:afterAutospacing="0"/>
        <w:rPr>
          <w:rFonts w:ascii="宋体" w:hAnsi="宋体" w:cs="宋体"/>
          <w:color w:val="333333"/>
          <w:sz w:val="21"/>
          <w:szCs w:val="21"/>
        </w:rPr>
      </w:pPr>
    </w:p>
    <w:p>
      <w:pPr>
        <w:pStyle w:val="7"/>
        <w:shd w:val="clear" w:color="auto" w:fill="FFFFFF"/>
        <w:spacing w:before="0" w:beforeAutospacing="0" w:after="0" w:afterAutospacing="0"/>
        <w:rPr>
          <w:rFonts w:ascii="宋体" w:hAnsi="宋体" w:cs="宋体"/>
          <w:color w:val="333333"/>
          <w:sz w:val="21"/>
          <w:szCs w:val="21"/>
        </w:rPr>
      </w:pPr>
    </w:p>
    <w:p>
      <w:pPr>
        <w:pStyle w:val="7"/>
        <w:shd w:val="clear" w:color="auto" w:fill="FFFFFF"/>
        <w:spacing w:before="0" w:beforeAutospacing="0" w:after="0" w:afterAutospacing="0"/>
        <w:rPr>
          <w:rFonts w:ascii="宋体" w:hAnsi="宋体" w:cs="宋体"/>
          <w:color w:val="333333"/>
          <w:sz w:val="21"/>
          <w:szCs w:val="21"/>
        </w:rPr>
      </w:pPr>
    </w:p>
    <w:p>
      <w:pPr>
        <w:spacing w:line="276" w:lineRule="auto"/>
        <w:jc w:val="center"/>
        <w:rPr>
          <w:b/>
          <w:bCs/>
          <w:sz w:val="24"/>
          <w:szCs w:val="24"/>
        </w:rPr>
      </w:pPr>
      <w:r>
        <w:rPr>
          <w:rFonts w:hint="eastAsia"/>
          <w:b/>
          <w:sz w:val="24"/>
          <w:szCs w:val="24"/>
        </w:rPr>
        <w:t>组织破碎仪电动转头</w:t>
      </w:r>
      <w:r>
        <w:rPr>
          <w:b/>
          <w:sz w:val="24"/>
          <w:szCs w:val="24"/>
        </w:rPr>
        <w:t>5</w:t>
      </w:r>
      <w:r>
        <w:rPr>
          <w:rFonts w:hint="eastAsia"/>
          <w:b/>
          <w:sz w:val="24"/>
          <w:szCs w:val="24"/>
        </w:rPr>
        <w:t>个    预算</w:t>
      </w:r>
      <w:r>
        <w:rPr>
          <w:b/>
          <w:sz w:val="24"/>
          <w:szCs w:val="24"/>
        </w:rPr>
        <w:t>0.35</w:t>
      </w:r>
      <w:r>
        <w:rPr>
          <w:rFonts w:hint="eastAsia"/>
          <w:b/>
          <w:sz w:val="24"/>
          <w:szCs w:val="24"/>
          <w:lang w:val="en-US" w:eastAsia="zh-CN"/>
        </w:rPr>
        <w:t>万</w:t>
      </w:r>
      <w:r>
        <w:rPr>
          <w:rFonts w:hint="eastAsia"/>
          <w:b/>
          <w:sz w:val="24"/>
          <w:szCs w:val="24"/>
        </w:rPr>
        <w:t>元</w:t>
      </w:r>
    </w:p>
    <w:p>
      <w:pPr>
        <w:spacing w:line="276" w:lineRule="auto"/>
        <w:rPr>
          <w:b/>
          <w:bCs/>
          <w:szCs w:val="21"/>
        </w:rPr>
      </w:pPr>
    </w:p>
    <w:p>
      <w:pPr>
        <w:numPr>
          <w:numId w:val="0"/>
        </w:numPr>
        <w:tabs>
          <w:tab w:val="left" w:pos="540"/>
        </w:tabs>
        <w:spacing w:line="276" w:lineRule="auto"/>
        <w:ind w:leftChars="0"/>
        <w:rPr>
          <w:b/>
          <w:szCs w:val="21"/>
        </w:rPr>
      </w:pPr>
      <w:r>
        <w:rPr>
          <w:rFonts w:hint="eastAsia"/>
          <w:b/>
          <w:szCs w:val="21"/>
          <w:lang w:val="en-US" w:eastAsia="zh-CN"/>
        </w:rPr>
        <w:t>一、</w:t>
      </w:r>
      <w:r>
        <w:rPr>
          <w:rFonts w:hint="eastAsia"/>
          <w:b/>
          <w:szCs w:val="21"/>
        </w:rPr>
        <w:t>基本要求</w:t>
      </w:r>
    </w:p>
    <w:p>
      <w:pPr>
        <w:numPr>
          <w:ilvl w:val="0"/>
          <w:numId w:val="3"/>
        </w:numPr>
        <w:spacing w:line="276" w:lineRule="auto"/>
        <w:rPr>
          <w:szCs w:val="21"/>
        </w:rPr>
      </w:pPr>
      <w:r>
        <w:rPr>
          <w:rFonts w:hint="eastAsia"/>
          <w:szCs w:val="21"/>
        </w:rPr>
        <w:t>名称：组织破碎仪电动转头</w:t>
      </w:r>
    </w:p>
    <w:p>
      <w:pPr>
        <w:numPr>
          <w:ilvl w:val="0"/>
          <w:numId w:val="3"/>
        </w:numPr>
        <w:spacing w:line="276" w:lineRule="auto"/>
        <w:ind w:left="0" w:firstLine="0"/>
        <w:rPr>
          <w:szCs w:val="21"/>
        </w:rPr>
      </w:pPr>
      <w:r>
        <w:rPr>
          <w:rFonts w:hint="eastAsia"/>
          <w:szCs w:val="21"/>
        </w:rPr>
        <w:t>数量：</w:t>
      </w:r>
      <w:r>
        <w:rPr>
          <w:szCs w:val="21"/>
        </w:rPr>
        <w:t>5</w:t>
      </w:r>
      <w:r>
        <w:rPr>
          <w:rFonts w:hint="eastAsia"/>
          <w:szCs w:val="21"/>
        </w:rPr>
        <w:t>个</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numId w:val="0"/>
        </w:numPr>
        <w:tabs>
          <w:tab w:val="left" w:pos="540"/>
        </w:tabs>
        <w:spacing w:line="276" w:lineRule="auto"/>
        <w:ind w:leftChars="0"/>
        <w:rPr>
          <w:szCs w:val="21"/>
        </w:rPr>
      </w:pPr>
      <w:r>
        <w:rPr>
          <w:rFonts w:hint="eastAsia"/>
          <w:b/>
          <w:szCs w:val="21"/>
          <w:lang w:val="en-US" w:eastAsia="zh-CN"/>
        </w:rPr>
        <w:t>二、</w:t>
      </w:r>
      <w:r>
        <w:rPr>
          <w:rFonts w:hint="eastAsia"/>
          <w:b/>
          <w:szCs w:val="21"/>
        </w:rPr>
        <w:t>主要技术要求（达到或优于）</w:t>
      </w:r>
    </w:p>
    <w:p>
      <w:pPr>
        <w:tabs>
          <w:tab w:val="left" w:pos="420"/>
          <w:tab w:val="left" w:pos="540"/>
        </w:tabs>
        <w:spacing w:line="276" w:lineRule="auto"/>
        <w:rPr>
          <w:rFonts w:ascii="宋体" w:hAnsi="宋体" w:eastAsia="宋体" w:cs="宋体"/>
          <w:color w:val="333333"/>
          <w:szCs w:val="21"/>
          <w:shd w:val="clear" w:color="auto" w:fill="FFFFFF"/>
        </w:rPr>
      </w:pPr>
      <w:r>
        <w:rPr>
          <w:rFonts w:hint="eastAsia"/>
          <w:bCs/>
          <w:szCs w:val="21"/>
        </w:rPr>
        <w:t>用途：用于匀浆、破碎样品</w:t>
      </w:r>
    </w:p>
    <w:p>
      <w:pPr>
        <w:pStyle w:val="29"/>
        <w:numPr>
          <w:ilvl w:val="0"/>
          <w:numId w:val="4"/>
        </w:numPr>
        <w:tabs>
          <w:tab w:val="left" w:pos="420"/>
          <w:tab w:val="left" w:pos="540"/>
        </w:tabs>
        <w:spacing w:line="276" w:lineRule="auto"/>
        <w:ind w:firstLineChars="0"/>
        <w:rPr>
          <w:rFonts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转速范围：</w:t>
      </w:r>
      <w:r>
        <w:rPr>
          <w:rFonts w:ascii="宋体" w:hAnsi="宋体" w:eastAsia="宋体" w:cs="宋体"/>
          <w:color w:val="333333"/>
          <w:kern w:val="0"/>
          <w:szCs w:val="21"/>
          <w:shd w:val="clear" w:color="auto" w:fill="FFFFFF"/>
        </w:rPr>
        <w:t>5000-35000</w:t>
      </w:r>
      <w:r>
        <w:rPr>
          <w:rFonts w:hint="eastAsia" w:ascii="宋体" w:hAnsi="宋体" w:eastAsia="宋体" w:cs="宋体"/>
          <w:color w:val="333333"/>
          <w:kern w:val="0"/>
          <w:szCs w:val="21"/>
          <w:shd w:val="clear" w:color="auto" w:fill="FFFFFF"/>
        </w:rPr>
        <w:t>rpm</w:t>
      </w:r>
    </w:p>
    <w:p>
      <w:pPr>
        <w:pStyle w:val="29"/>
        <w:numPr>
          <w:ilvl w:val="0"/>
          <w:numId w:val="4"/>
        </w:numPr>
        <w:tabs>
          <w:tab w:val="left" w:pos="420"/>
          <w:tab w:val="left" w:pos="540"/>
        </w:tabs>
        <w:spacing w:line="276" w:lineRule="auto"/>
        <w:ind w:firstLineChars="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分散头：6G</w:t>
      </w:r>
    </w:p>
    <w:p>
      <w:pPr>
        <w:pStyle w:val="29"/>
        <w:numPr>
          <w:ilvl w:val="0"/>
          <w:numId w:val="4"/>
        </w:numPr>
        <w:tabs>
          <w:tab w:val="left" w:pos="420"/>
          <w:tab w:val="left" w:pos="540"/>
        </w:tabs>
        <w:spacing w:line="276" w:lineRule="auto"/>
        <w:ind w:firstLineChars="0"/>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处理量：1</w:t>
      </w:r>
      <w:r>
        <w:rPr>
          <w:rFonts w:ascii="宋体" w:hAnsi="宋体" w:eastAsia="宋体" w:cs="宋体"/>
          <w:color w:val="333333"/>
          <w:szCs w:val="21"/>
          <w:shd w:val="clear" w:color="auto" w:fill="FFFFFF"/>
        </w:rPr>
        <w:t>00-250</w:t>
      </w:r>
      <w:r>
        <w:rPr>
          <w:rFonts w:hint="eastAsia" w:ascii="宋体" w:hAnsi="宋体" w:eastAsia="宋体" w:cs="宋体"/>
          <w:color w:val="333333"/>
          <w:szCs w:val="21"/>
          <w:shd w:val="clear" w:color="auto" w:fill="FFFFFF"/>
        </w:rPr>
        <w:t>ml</w:t>
      </w: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szCs w:val="20"/>
              </w:rPr>
            </w:pPr>
            <w:r>
              <w:rPr>
                <w:rFonts w:hint="eastAsia"/>
                <w:szCs w:val="20"/>
              </w:rPr>
              <w:t>组织破碎仪电动转头</w:t>
            </w:r>
          </w:p>
        </w:tc>
        <w:tc>
          <w:tcPr>
            <w:tcW w:w="2127" w:type="dxa"/>
            <w:vAlign w:val="center"/>
          </w:tcPr>
          <w:p>
            <w:pPr>
              <w:jc w:val="center"/>
              <w:rPr>
                <w:szCs w:val="20"/>
              </w:rPr>
            </w:pPr>
            <w:r>
              <w:rPr>
                <w:rFonts w:hint="eastAsia"/>
                <w:szCs w:val="20"/>
              </w:rPr>
              <w:t>5个</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szCs w:val="21"/>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pStyle w:val="7"/>
        <w:shd w:val="clear" w:color="auto" w:fill="FFFFFF"/>
        <w:spacing w:before="0" w:beforeAutospacing="0" w:after="0" w:afterAutospacing="0"/>
        <w:rPr>
          <w:rFonts w:hint="eastAsia" w:ascii="宋体" w:hAnsi="宋体" w:cs="宋体"/>
          <w:color w:val="333333"/>
          <w:sz w:val="21"/>
          <w:szCs w:val="21"/>
        </w:rPr>
      </w:pPr>
    </w:p>
    <w:p>
      <w:pPr>
        <w:spacing w:line="276" w:lineRule="auto"/>
        <w:ind w:firstLine="1928" w:firstLineChars="800"/>
        <w:rPr>
          <w:rFonts w:hint="eastAsia"/>
          <w:b/>
          <w:sz w:val="24"/>
          <w:szCs w:val="24"/>
        </w:rPr>
      </w:pPr>
    </w:p>
    <w:p>
      <w:pPr>
        <w:spacing w:line="276" w:lineRule="auto"/>
        <w:jc w:val="center"/>
        <w:rPr>
          <w:b/>
          <w:bCs/>
          <w:sz w:val="24"/>
          <w:szCs w:val="24"/>
        </w:rPr>
      </w:pPr>
      <w:r>
        <w:rPr>
          <w:rFonts w:hint="eastAsia"/>
          <w:b/>
          <w:sz w:val="24"/>
          <w:szCs w:val="24"/>
        </w:rPr>
        <w:t xml:space="preserve">接触式超声破碎仪 </w:t>
      </w:r>
      <w:r>
        <w:rPr>
          <w:b/>
          <w:sz w:val="24"/>
          <w:szCs w:val="24"/>
        </w:rPr>
        <w:t>1</w:t>
      </w:r>
      <w:r>
        <w:rPr>
          <w:rFonts w:hint="eastAsia"/>
          <w:b/>
          <w:sz w:val="24"/>
          <w:szCs w:val="24"/>
        </w:rPr>
        <w:t>个    预算</w:t>
      </w:r>
      <w:r>
        <w:rPr>
          <w:b/>
          <w:sz w:val="24"/>
          <w:szCs w:val="24"/>
        </w:rPr>
        <w:t>4.16</w:t>
      </w:r>
      <w:r>
        <w:rPr>
          <w:rFonts w:hint="eastAsia"/>
          <w:b/>
          <w:sz w:val="24"/>
          <w:szCs w:val="24"/>
        </w:rPr>
        <w:t>万元</w:t>
      </w:r>
    </w:p>
    <w:p>
      <w:pPr>
        <w:spacing w:line="276" w:lineRule="auto"/>
        <w:rPr>
          <w:b/>
          <w:bCs/>
          <w:szCs w:val="21"/>
        </w:rPr>
      </w:pPr>
    </w:p>
    <w:p>
      <w:pPr>
        <w:numPr>
          <w:numId w:val="0"/>
        </w:numPr>
        <w:tabs>
          <w:tab w:val="left" w:pos="540"/>
        </w:tabs>
        <w:spacing w:line="276" w:lineRule="auto"/>
        <w:ind w:leftChars="0"/>
        <w:rPr>
          <w:b/>
          <w:szCs w:val="21"/>
        </w:rPr>
      </w:pPr>
      <w:r>
        <w:rPr>
          <w:rFonts w:hint="eastAsia"/>
          <w:b/>
          <w:szCs w:val="21"/>
          <w:lang w:val="en-US" w:eastAsia="zh-CN"/>
        </w:rPr>
        <w:t>一、</w:t>
      </w:r>
      <w:r>
        <w:rPr>
          <w:rFonts w:hint="eastAsia"/>
          <w:b/>
          <w:szCs w:val="21"/>
        </w:rPr>
        <w:t>基本要求</w:t>
      </w:r>
    </w:p>
    <w:p>
      <w:pPr>
        <w:numPr>
          <w:numId w:val="0"/>
        </w:numPr>
        <w:spacing w:line="276" w:lineRule="auto"/>
        <w:ind w:leftChars="0"/>
        <w:rPr>
          <w:szCs w:val="21"/>
        </w:rPr>
      </w:pPr>
      <w:r>
        <w:rPr>
          <w:rFonts w:hint="eastAsia"/>
          <w:szCs w:val="21"/>
          <w:lang w:val="en-US" w:eastAsia="zh-CN"/>
        </w:rPr>
        <w:t>1、</w:t>
      </w:r>
      <w:r>
        <w:rPr>
          <w:rFonts w:hint="eastAsia"/>
          <w:szCs w:val="21"/>
        </w:rPr>
        <w:t>名称：接触式超声波破碎仪</w:t>
      </w:r>
    </w:p>
    <w:p>
      <w:pPr>
        <w:numPr>
          <w:numId w:val="0"/>
        </w:numPr>
        <w:spacing w:line="276" w:lineRule="auto"/>
        <w:ind w:leftChars="0"/>
        <w:rPr>
          <w:szCs w:val="21"/>
        </w:rPr>
      </w:pPr>
      <w:r>
        <w:rPr>
          <w:rFonts w:hint="eastAsia"/>
          <w:szCs w:val="21"/>
          <w:lang w:val="en-US" w:eastAsia="zh-CN"/>
        </w:rPr>
        <w:t>2、</w:t>
      </w:r>
      <w:r>
        <w:rPr>
          <w:rFonts w:hint="eastAsia"/>
          <w:szCs w:val="21"/>
        </w:rPr>
        <w:t>数量：</w:t>
      </w:r>
      <w:r>
        <w:rPr>
          <w:szCs w:val="21"/>
        </w:rPr>
        <w:t>1</w:t>
      </w:r>
      <w:r>
        <w:rPr>
          <w:rFonts w:hint="eastAsia"/>
          <w:szCs w:val="21"/>
        </w:rPr>
        <w:t>个</w:t>
      </w:r>
      <w:bookmarkStart w:id="0" w:name="_GoBack"/>
      <w:bookmarkEnd w:id="0"/>
    </w:p>
    <w:p>
      <w:pPr>
        <w:numPr>
          <w:numId w:val="0"/>
        </w:numPr>
        <w:spacing w:line="276" w:lineRule="auto"/>
        <w:ind w:leftChars="0"/>
        <w:rPr>
          <w:szCs w:val="21"/>
        </w:rPr>
      </w:pPr>
      <w:r>
        <w:rPr>
          <w:rFonts w:hint="eastAsia"/>
          <w:szCs w:val="21"/>
          <w:lang w:val="en-US" w:eastAsia="zh-CN"/>
        </w:rPr>
        <w:t>3、</w:t>
      </w:r>
      <w:r>
        <w:rPr>
          <w:rFonts w:hint="eastAsia"/>
          <w:szCs w:val="21"/>
        </w:rPr>
        <w:t>货期：</w:t>
      </w:r>
      <w:r>
        <w:rPr>
          <w:rFonts w:hint="eastAsia"/>
          <w:szCs w:val="21"/>
          <w:highlight w:val="yellow"/>
        </w:rPr>
        <w:t>发布中标通知书后6</w:t>
      </w:r>
      <w:r>
        <w:rPr>
          <w:szCs w:val="21"/>
          <w:highlight w:val="yellow"/>
        </w:rPr>
        <w:t>0</w:t>
      </w:r>
      <w:r>
        <w:rPr>
          <w:rFonts w:hint="eastAsia"/>
          <w:szCs w:val="21"/>
          <w:highlight w:val="yellow"/>
        </w:rPr>
        <w:t>天内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ind w:left="420" w:hanging="420"/>
        <w:rPr>
          <w:szCs w:val="21"/>
        </w:rPr>
      </w:pPr>
      <w:r>
        <w:rPr>
          <w:rFonts w:hint="eastAsia"/>
          <w:b/>
          <w:szCs w:val="21"/>
        </w:rPr>
        <w:t>主要技术要求（达到或优于）</w:t>
      </w:r>
    </w:p>
    <w:p>
      <w:pPr>
        <w:tabs>
          <w:tab w:val="left" w:pos="420"/>
          <w:tab w:val="left" w:pos="540"/>
        </w:tabs>
        <w:spacing w:line="276" w:lineRule="auto"/>
        <w:rPr>
          <w:rFonts w:ascii="宋体" w:hAnsi="宋体" w:eastAsia="宋体" w:cs="宋体"/>
          <w:color w:val="333333"/>
          <w:szCs w:val="21"/>
          <w:shd w:val="clear" w:color="auto" w:fill="FFFFFF"/>
        </w:rPr>
      </w:pPr>
      <w:r>
        <w:rPr>
          <w:rFonts w:hint="eastAsia"/>
          <w:bCs/>
          <w:szCs w:val="21"/>
        </w:rPr>
        <w:t>用途：</w:t>
      </w:r>
      <w:r>
        <w:rPr>
          <w:rFonts w:hint="eastAsia" w:ascii="宋体" w:hAnsi="宋体" w:eastAsia="宋体" w:cs="宋体"/>
          <w:color w:val="333333"/>
          <w:szCs w:val="21"/>
          <w:shd w:val="clear" w:color="auto" w:fill="FFFFFF"/>
        </w:rPr>
        <w:t>破碎细胞、组织等样品，释放其中的蛋白、核酸等活性物质。</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1.仪器功率：125W；工作频率：20KHz</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2.程序时间：最大10hours；可调脉冲时间：1s-1min； </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3.振幅的输出可在20-100％之间精确设定，提供更高的分辨率和精确的样品定位；</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4.可编程，根据需要设置处理时间、脉冲时间、振幅等；</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5.脉冲模式，减少温度敏感样品热量累积；</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6.实时显示超声运行时间；</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7.过载保护：发生故障时，故障检测电路可以关闭系统；</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8.外观紧凑，更节省空间； </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9.通过RoHS认证</w:t>
      </w:r>
    </w:p>
    <w:p>
      <w:pPr>
        <w:tabs>
          <w:tab w:val="left" w:pos="420"/>
          <w:tab w:val="left" w:pos="540"/>
        </w:tabs>
        <w:spacing w:line="276" w:lineRule="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10.仪器尺寸：8″W x 13.75″L x 5.75″H</w:t>
      </w:r>
    </w:p>
    <w:p>
      <w:pPr>
        <w:tabs>
          <w:tab w:val="left" w:pos="420"/>
          <w:tab w:val="left" w:pos="540"/>
        </w:tabs>
        <w:spacing w:line="276" w:lineRule="auto"/>
        <w:rPr>
          <w:rFonts w:ascii="宋体" w:hAnsi="宋体" w:eastAsia="宋体" w:cs="宋体"/>
          <w:color w:val="333333"/>
          <w:szCs w:val="21"/>
          <w:shd w:val="clear" w:color="auto" w:fill="FFFFFF"/>
        </w:rPr>
      </w:pPr>
      <w:r>
        <w:rPr>
          <w:rFonts w:hint="eastAsia" w:ascii="宋体" w:hAnsi="宋体" w:eastAsia="宋体" w:cs="宋体"/>
          <w:color w:val="333333"/>
          <w:kern w:val="0"/>
          <w:szCs w:val="21"/>
          <w:shd w:val="clear" w:color="auto" w:fill="FFFFFF"/>
        </w:rPr>
        <w:t>1</w:t>
      </w:r>
      <w:r>
        <w:rPr>
          <w:rFonts w:ascii="宋体" w:hAnsi="宋体" w:eastAsia="宋体" w:cs="宋体"/>
          <w:color w:val="333333"/>
          <w:kern w:val="0"/>
          <w:szCs w:val="21"/>
          <w:shd w:val="clear" w:color="auto" w:fill="FFFFFF"/>
        </w:rPr>
        <w:t>1</w:t>
      </w:r>
      <w:r>
        <w:rPr>
          <w:rFonts w:hint="eastAsia" w:ascii="宋体" w:hAnsi="宋体" w:eastAsia="宋体" w:cs="宋体"/>
          <w:color w:val="333333"/>
          <w:kern w:val="0"/>
          <w:szCs w:val="21"/>
          <w:shd w:val="clear" w:color="auto" w:fill="FFFFFF"/>
        </w:rPr>
        <w:t>.配置：主机、转换器、探头、电源线、换能器电线以及成套扳手</w:t>
      </w: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szCs w:val="20"/>
              </w:rPr>
            </w:pPr>
            <w:r>
              <w:rPr>
                <w:rFonts w:hint="eastAsia"/>
                <w:szCs w:val="20"/>
              </w:rPr>
              <w:t>超声破碎仪主机</w:t>
            </w:r>
          </w:p>
        </w:tc>
        <w:tc>
          <w:tcPr>
            <w:tcW w:w="2127" w:type="dxa"/>
            <w:vAlign w:val="center"/>
          </w:tcPr>
          <w:p>
            <w:pPr>
              <w:jc w:val="center"/>
              <w:rPr>
                <w:szCs w:val="20"/>
              </w:rPr>
            </w:pPr>
            <w:r>
              <w:rPr>
                <w:rFonts w:hint="eastAsia"/>
                <w:szCs w:val="2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2</w:t>
            </w:r>
          </w:p>
        </w:tc>
        <w:tc>
          <w:tcPr>
            <w:tcW w:w="4677" w:type="dxa"/>
            <w:vAlign w:val="center"/>
          </w:tcPr>
          <w:p>
            <w:pPr>
              <w:jc w:val="center"/>
              <w:rPr>
                <w:rFonts w:hint="eastAsia"/>
                <w:szCs w:val="20"/>
              </w:rPr>
            </w:pPr>
            <w:r>
              <w:rPr>
                <w:rFonts w:hint="eastAsia"/>
                <w:szCs w:val="20"/>
              </w:rPr>
              <w:t>破碎仪转头</w:t>
            </w:r>
          </w:p>
        </w:tc>
        <w:tc>
          <w:tcPr>
            <w:tcW w:w="2127" w:type="dxa"/>
            <w:vAlign w:val="center"/>
          </w:tcPr>
          <w:p>
            <w:pPr>
              <w:jc w:val="center"/>
              <w:rPr>
                <w:szCs w:val="20"/>
              </w:rPr>
            </w:pPr>
            <w:r>
              <w:rPr>
                <w:rFonts w:hint="eastAsia"/>
                <w:szCs w:val="20"/>
              </w:rPr>
              <w:t>1个</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highlight w:val="yellow"/>
        </w:rPr>
        <w:t>整机</w:t>
      </w:r>
      <w:r>
        <w:rPr>
          <w:bCs/>
          <w:color w:val="000000"/>
          <w:szCs w:val="21"/>
          <w:highlight w:val="yellow"/>
        </w:rPr>
        <w:t>(</w:t>
      </w:r>
      <w:r>
        <w:rPr>
          <w:rFonts w:hint="eastAsia"/>
          <w:bCs/>
          <w:color w:val="000000"/>
          <w:szCs w:val="21"/>
          <w:highlight w:val="yellow"/>
        </w:rPr>
        <w:t>含所有零配件</w:t>
      </w:r>
      <w:r>
        <w:rPr>
          <w:bCs/>
          <w:color w:val="000000"/>
          <w:szCs w:val="21"/>
          <w:highlight w:val="yellow"/>
        </w:rPr>
        <w:t>)</w:t>
      </w:r>
      <w:r>
        <w:rPr>
          <w:rFonts w:hint="eastAsia"/>
          <w:szCs w:val="21"/>
          <w:highlight w:val="yellow"/>
        </w:rPr>
        <w:t>原厂免费保修期≥</w:t>
      </w:r>
      <w:r>
        <w:rPr>
          <w:szCs w:val="21"/>
          <w:highlight w:val="yellow"/>
        </w:rPr>
        <w:t>1</w:t>
      </w:r>
      <w:r>
        <w:rPr>
          <w:rFonts w:hint="eastAsia"/>
          <w:szCs w:val="21"/>
          <w:highlight w:val="yellow"/>
        </w:rPr>
        <w:t>年，</w:t>
      </w:r>
      <w:r>
        <w:rPr>
          <w:rFonts w:hint="eastAsia"/>
          <w:szCs w:val="21"/>
        </w:rPr>
        <w:t>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rFonts w:hint="eastAsia"/>
          <w:szCs w:val="21"/>
          <w:highlight w:val="yellow"/>
        </w:rPr>
        <w:t>2</w:t>
      </w:r>
      <w:r>
        <w:rPr>
          <w:szCs w:val="21"/>
          <w:highlight w:val="yellow"/>
        </w:rPr>
        <w:t>4</w:t>
      </w:r>
      <w:r>
        <w:rPr>
          <w:rFonts w:hint="eastAsia"/>
          <w:szCs w:val="21"/>
          <w:highlight w:val="yellow"/>
        </w:rPr>
        <w:t>小时内现场维修</w:t>
      </w:r>
      <w:r>
        <w:rPr>
          <w:rFonts w:hint="eastAsia"/>
          <w:szCs w:val="21"/>
        </w:rPr>
        <w:t>，</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p>
      <w:pPr>
        <w:pStyle w:val="7"/>
        <w:shd w:val="clear" w:color="auto" w:fill="FFFFFF"/>
        <w:spacing w:before="0" w:beforeAutospacing="0" w:after="0" w:afterAutospacing="0"/>
        <w:rPr>
          <w:rFonts w:ascii="宋体" w:hAnsi="宋体" w:cs="宋体"/>
          <w:color w:val="333333"/>
          <w:sz w:val="21"/>
          <w:szCs w:val="21"/>
        </w:rPr>
      </w:pPr>
    </w:p>
    <w:p>
      <w:pPr>
        <w:spacing w:line="276" w:lineRule="auto"/>
        <w:rPr>
          <w:b/>
          <w:sz w:val="24"/>
          <w:szCs w:val="24"/>
        </w:rPr>
      </w:pPr>
    </w:p>
    <w:p>
      <w:pPr>
        <w:spacing w:line="276" w:lineRule="auto"/>
        <w:ind w:firstLine="1928" w:firstLineChars="800"/>
        <w:rPr>
          <w:rFonts w:hint="eastAsia"/>
          <w:b/>
          <w:sz w:val="24"/>
          <w:szCs w:val="24"/>
        </w:rPr>
      </w:pPr>
    </w:p>
    <w:p>
      <w:pPr>
        <w:spacing w:line="276"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17943"/>
    <w:multiLevelType w:val="multilevel"/>
    <w:tmpl w:val="1E3179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974D16"/>
    <w:multiLevelType w:val="multilevel"/>
    <w:tmpl w:val="30974D16"/>
    <w:lvl w:ilvl="0" w:tentative="0">
      <w:start w:val="1"/>
      <w:numFmt w:val="bullet"/>
      <w:pStyle w:val="2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40F6541C"/>
    <w:multiLevelType w:val="multilevel"/>
    <w:tmpl w:val="40F654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E79326C"/>
    <w:multiLevelType w:val="multilevel"/>
    <w:tmpl w:val="7E79326C"/>
    <w:lvl w:ilvl="0" w:tentative="0">
      <w:start w:val="1"/>
      <w:numFmt w:val="japaneseCounting"/>
      <w:lvlText w:val="%1、"/>
      <w:lvlJc w:val="left"/>
      <w:pPr>
        <w:tabs>
          <w:tab w:val="left" w:pos="420"/>
        </w:tabs>
        <w:ind w:left="420" w:hanging="420"/>
      </w:pPr>
      <w:rPr>
        <w:rFonts w:hint="default"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NTgyMzU5NzM5MjFmM2MwMWMwNDlkMWZhMjhiMWYifQ=="/>
  </w:docVars>
  <w:rsids>
    <w:rsidRoot w:val="00172A27"/>
    <w:rsid w:val="00006E68"/>
    <w:rsid w:val="000102A7"/>
    <w:rsid w:val="00017B3A"/>
    <w:rsid w:val="00022394"/>
    <w:rsid w:val="0002372F"/>
    <w:rsid w:val="0002598D"/>
    <w:rsid w:val="0002705A"/>
    <w:rsid w:val="000303F1"/>
    <w:rsid w:val="0003047A"/>
    <w:rsid w:val="00031B21"/>
    <w:rsid w:val="000324C2"/>
    <w:rsid w:val="000371FE"/>
    <w:rsid w:val="00041D26"/>
    <w:rsid w:val="00041E32"/>
    <w:rsid w:val="000422D3"/>
    <w:rsid w:val="000423CD"/>
    <w:rsid w:val="00045F46"/>
    <w:rsid w:val="00047292"/>
    <w:rsid w:val="000479FC"/>
    <w:rsid w:val="00047F5A"/>
    <w:rsid w:val="0005019D"/>
    <w:rsid w:val="000520ED"/>
    <w:rsid w:val="000524EF"/>
    <w:rsid w:val="00052BFC"/>
    <w:rsid w:val="000549EC"/>
    <w:rsid w:val="00055213"/>
    <w:rsid w:val="000557DA"/>
    <w:rsid w:val="00055CA1"/>
    <w:rsid w:val="000569A7"/>
    <w:rsid w:val="00056BCC"/>
    <w:rsid w:val="00060F34"/>
    <w:rsid w:val="00061B0B"/>
    <w:rsid w:val="000639AC"/>
    <w:rsid w:val="00065578"/>
    <w:rsid w:val="00065776"/>
    <w:rsid w:val="000676E8"/>
    <w:rsid w:val="0006794C"/>
    <w:rsid w:val="00070355"/>
    <w:rsid w:val="00071AC2"/>
    <w:rsid w:val="00071EF4"/>
    <w:rsid w:val="00072959"/>
    <w:rsid w:val="00073AE9"/>
    <w:rsid w:val="00073EF8"/>
    <w:rsid w:val="0007509D"/>
    <w:rsid w:val="00076E0E"/>
    <w:rsid w:val="000772F2"/>
    <w:rsid w:val="000817DA"/>
    <w:rsid w:val="00083100"/>
    <w:rsid w:val="00083610"/>
    <w:rsid w:val="00091DE1"/>
    <w:rsid w:val="000927E5"/>
    <w:rsid w:val="00092D82"/>
    <w:rsid w:val="000941FB"/>
    <w:rsid w:val="00094E79"/>
    <w:rsid w:val="0009653D"/>
    <w:rsid w:val="000968D3"/>
    <w:rsid w:val="00096916"/>
    <w:rsid w:val="000A5EC4"/>
    <w:rsid w:val="000A6E55"/>
    <w:rsid w:val="000A7D14"/>
    <w:rsid w:val="000A7D6C"/>
    <w:rsid w:val="000A7DA2"/>
    <w:rsid w:val="000B0F55"/>
    <w:rsid w:val="000B176A"/>
    <w:rsid w:val="000B1EA0"/>
    <w:rsid w:val="000B3650"/>
    <w:rsid w:val="000B3D70"/>
    <w:rsid w:val="000B4AAB"/>
    <w:rsid w:val="000B5048"/>
    <w:rsid w:val="000B6DDA"/>
    <w:rsid w:val="000B72C3"/>
    <w:rsid w:val="000C1F74"/>
    <w:rsid w:val="000C44D0"/>
    <w:rsid w:val="000C4651"/>
    <w:rsid w:val="000C47C4"/>
    <w:rsid w:val="000C7A56"/>
    <w:rsid w:val="000C7D8B"/>
    <w:rsid w:val="000D119B"/>
    <w:rsid w:val="000D3178"/>
    <w:rsid w:val="000D4E80"/>
    <w:rsid w:val="000D6E30"/>
    <w:rsid w:val="000D74F7"/>
    <w:rsid w:val="000E3655"/>
    <w:rsid w:val="000E4146"/>
    <w:rsid w:val="000E4883"/>
    <w:rsid w:val="000E567F"/>
    <w:rsid w:val="000E7878"/>
    <w:rsid w:val="000F1471"/>
    <w:rsid w:val="000F3B6F"/>
    <w:rsid w:val="000F555B"/>
    <w:rsid w:val="000F55C9"/>
    <w:rsid w:val="000F6335"/>
    <w:rsid w:val="000F7A50"/>
    <w:rsid w:val="000F7B89"/>
    <w:rsid w:val="00100785"/>
    <w:rsid w:val="00100C47"/>
    <w:rsid w:val="00100C97"/>
    <w:rsid w:val="0010235E"/>
    <w:rsid w:val="001037D7"/>
    <w:rsid w:val="001057A1"/>
    <w:rsid w:val="00107BF9"/>
    <w:rsid w:val="0011073C"/>
    <w:rsid w:val="00112B0C"/>
    <w:rsid w:val="0011448D"/>
    <w:rsid w:val="00114C7A"/>
    <w:rsid w:val="00115C5F"/>
    <w:rsid w:val="00116C07"/>
    <w:rsid w:val="00117241"/>
    <w:rsid w:val="00120322"/>
    <w:rsid w:val="0012077B"/>
    <w:rsid w:val="00120B24"/>
    <w:rsid w:val="0012686A"/>
    <w:rsid w:val="0013217E"/>
    <w:rsid w:val="001334FA"/>
    <w:rsid w:val="00134FE4"/>
    <w:rsid w:val="00142670"/>
    <w:rsid w:val="00142E7B"/>
    <w:rsid w:val="00144A9A"/>
    <w:rsid w:val="0014526C"/>
    <w:rsid w:val="001457F1"/>
    <w:rsid w:val="0014685F"/>
    <w:rsid w:val="001476B0"/>
    <w:rsid w:val="001514CD"/>
    <w:rsid w:val="00154F1F"/>
    <w:rsid w:val="00155459"/>
    <w:rsid w:val="001570A8"/>
    <w:rsid w:val="001607BB"/>
    <w:rsid w:val="00160839"/>
    <w:rsid w:val="0016107D"/>
    <w:rsid w:val="0016454A"/>
    <w:rsid w:val="00165C2E"/>
    <w:rsid w:val="00166644"/>
    <w:rsid w:val="00172A27"/>
    <w:rsid w:val="00172AE5"/>
    <w:rsid w:val="001762EB"/>
    <w:rsid w:val="0018093F"/>
    <w:rsid w:val="00180AFC"/>
    <w:rsid w:val="00180B52"/>
    <w:rsid w:val="00182700"/>
    <w:rsid w:val="00185431"/>
    <w:rsid w:val="00186CD0"/>
    <w:rsid w:val="00186E2D"/>
    <w:rsid w:val="00187832"/>
    <w:rsid w:val="00187F25"/>
    <w:rsid w:val="00191277"/>
    <w:rsid w:val="00194829"/>
    <w:rsid w:val="0019575A"/>
    <w:rsid w:val="001A0573"/>
    <w:rsid w:val="001A0F86"/>
    <w:rsid w:val="001A33BD"/>
    <w:rsid w:val="001A3BC3"/>
    <w:rsid w:val="001A4D9D"/>
    <w:rsid w:val="001A7DFF"/>
    <w:rsid w:val="001B1E75"/>
    <w:rsid w:val="001B25FA"/>
    <w:rsid w:val="001B5F47"/>
    <w:rsid w:val="001B7A09"/>
    <w:rsid w:val="001C05E0"/>
    <w:rsid w:val="001C104A"/>
    <w:rsid w:val="001C10B2"/>
    <w:rsid w:val="001C1C2F"/>
    <w:rsid w:val="001C4D00"/>
    <w:rsid w:val="001C4F60"/>
    <w:rsid w:val="001C54A4"/>
    <w:rsid w:val="001C6705"/>
    <w:rsid w:val="001C6F2D"/>
    <w:rsid w:val="001C7139"/>
    <w:rsid w:val="001D03BA"/>
    <w:rsid w:val="001D1DC2"/>
    <w:rsid w:val="001D2A55"/>
    <w:rsid w:val="001D2D42"/>
    <w:rsid w:val="001D55D4"/>
    <w:rsid w:val="001E176C"/>
    <w:rsid w:val="001E2116"/>
    <w:rsid w:val="001E3DF2"/>
    <w:rsid w:val="001E5A88"/>
    <w:rsid w:val="001E5F57"/>
    <w:rsid w:val="001F1998"/>
    <w:rsid w:val="001F201E"/>
    <w:rsid w:val="001F4EEA"/>
    <w:rsid w:val="001F5B4C"/>
    <w:rsid w:val="001F686D"/>
    <w:rsid w:val="001F7279"/>
    <w:rsid w:val="00200039"/>
    <w:rsid w:val="0020243C"/>
    <w:rsid w:val="002032C1"/>
    <w:rsid w:val="00203D04"/>
    <w:rsid w:val="00206275"/>
    <w:rsid w:val="00206402"/>
    <w:rsid w:val="00210704"/>
    <w:rsid w:val="002127D4"/>
    <w:rsid w:val="00212ACA"/>
    <w:rsid w:val="00214488"/>
    <w:rsid w:val="00222C09"/>
    <w:rsid w:val="0022386E"/>
    <w:rsid w:val="0022644D"/>
    <w:rsid w:val="002267E6"/>
    <w:rsid w:val="00226846"/>
    <w:rsid w:val="00226A7F"/>
    <w:rsid w:val="002271B0"/>
    <w:rsid w:val="00227939"/>
    <w:rsid w:val="00227A5A"/>
    <w:rsid w:val="00230170"/>
    <w:rsid w:val="00232D40"/>
    <w:rsid w:val="00235EFC"/>
    <w:rsid w:val="00236066"/>
    <w:rsid w:val="00237B82"/>
    <w:rsid w:val="002404AC"/>
    <w:rsid w:val="0024051B"/>
    <w:rsid w:val="002414FE"/>
    <w:rsid w:val="002430C0"/>
    <w:rsid w:val="0024431B"/>
    <w:rsid w:val="00244D7F"/>
    <w:rsid w:val="00245B8A"/>
    <w:rsid w:val="00250B3D"/>
    <w:rsid w:val="00250C79"/>
    <w:rsid w:val="00252118"/>
    <w:rsid w:val="00252565"/>
    <w:rsid w:val="00253382"/>
    <w:rsid w:val="0025346E"/>
    <w:rsid w:val="002536DD"/>
    <w:rsid w:val="002537AC"/>
    <w:rsid w:val="00256B7E"/>
    <w:rsid w:val="00257174"/>
    <w:rsid w:val="002608F1"/>
    <w:rsid w:val="00263067"/>
    <w:rsid w:val="00263EAC"/>
    <w:rsid w:val="00264C31"/>
    <w:rsid w:val="002763BF"/>
    <w:rsid w:val="00276DA8"/>
    <w:rsid w:val="0028106E"/>
    <w:rsid w:val="00281429"/>
    <w:rsid w:val="00281EC9"/>
    <w:rsid w:val="00282040"/>
    <w:rsid w:val="00283631"/>
    <w:rsid w:val="00283AA4"/>
    <w:rsid w:val="002856C5"/>
    <w:rsid w:val="00285A94"/>
    <w:rsid w:val="00285F61"/>
    <w:rsid w:val="002863EA"/>
    <w:rsid w:val="002867D5"/>
    <w:rsid w:val="00287E30"/>
    <w:rsid w:val="00287F18"/>
    <w:rsid w:val="00290937"/>
    <w:rsid w:val="00293054"/>
    <w:rsid w:val="00293230"/>
    <w:rsid w:val="0029448D"/>
    <w:rsid w:val="0029584A"/>
    <w:rsid w:val="00296981"/>
    <w:rsid w:val="002A25F3"/>
    <w:rsid w:val="002A4FD2"/>
    <w:rsid w:val="002A5198"/>
    <w:rsid w:val="002A62A0"/>
    <w:rsid w:val="002A6917"/>
    <w:rsid w:val="002A69E7"/>
    <w:rsid w:val="002A7FEB"/>
    <w:rsid w:val="002B001F"/>
    <w:rsid w:val="002B03FB"/>
    <w:rsid w:val="002B1BB2"/>
    <w:rsid w:val="002B2CF3"/>
    <w:rsid w:val="002B3396"/>
    <w:rsid w:val="002B33B0"/>
    <w:rsid w:val="002B3A46"/>
    <w:rsid w:val="002B544E"/>
    <w:rsid w:val="002B5999"/>
    <w:rsid w:val="002B60C4"/>
    <w:rsid w:val="002B630A"/>
    <w:rsid w:val="002B63C7"/>
    <w:rsid w:val="002B7959"/>
    <w:rsid w:val="002C1945"/>
    <w:rsid w:val="002C4BD7"/>
    <w:rsid w:val="002C5969"/>
    <w:rsid w:val="002C6685"/>
    <w:rsid w:val="002C689A"/>
    <w:rsid w:val="002C7A32"/>
    <w:rsid w:val="002C7E35"/>
    <w:rsid w:val="002D0FD2"/>
    <w:rsid w:val="002D2FB0"/>
    <w:rsid w:val="002D33B2"/>
    <w:rsid w:val="002D60E2"/>
    <w:rsid w:val="002E01BA"/>
    <w:rsid w:val="002E0ECB"/>
    <w:rsid w:val="002E358A"/>
    <w:rsid w:val="002E3741"/>
    <w:rsid w:val="002E4F6B"/>
    <w:rsid w:val="002E6564"/>
    <w:rsid w:val="002E7113"/>
    <w:rsid w:val="002E74FD"/>
    <w:rsid w:val="002E7538"/>
    <w:rsid w:val="002F38A8"/>
    <w:rsid w:val="002F652B"/>
    <w:rsid w:val="002F70D0"/>
    <w:rsid w:val="00300E07"/>
    <w:rsid w:val="0030153D"/>
    <w:rsid w:val="00301970"/>
    <w:rsid w:val="00303593"/>
    <w:rsid w:val="0030377E"/>
    <w:rsid w:val="0030691C"/>
    <w:rsid w:val="00310A78"/>
    <w:rsid w:val="003126BA"/>
    <w:rsid w:val="003138E5"/>
    <w:rsid w:val="003139FB"/>
    <w:rsid w:val="0031617D"/>
    <w:rsid w:val="00316DE4"/>
    <w:rsid w:val="003176D7"/>
    <w:rsid w:val="0032050D"/>
    <w:rsid w:val="00321586"/>
    <w:rsid w:val="00321E5D"/>
    <w:rsid w:val="00322180"/>
    <w:rsid w:val="00322AF9"/>
    <w:rsid w:val="00323018"/>
    <w:rsid w:val="00324CC0"/>
    <w:rsid w:val="00325086"/>
    <w:rsid w:val="00325216"/>
    <w:rsid w:val="00330546"/>
    <w:rsid w:val="0033100C"/>
    <w:rsid w:val="00332109"/>
    <w:rsid w:val="0033421A"/>
    <w:rsid w:val="00335CBA"/>
    <w:rsid w:val="00335F3B"/>
    <w:rsid w:val="00337A1F"/>
    <w:rsid w:val="0034082D"/>
    <w:rsid w:val="003408D4"/>
    <w:rsid w:val="00341525"/>
    <w:rsid w:val="0034257B"/>
    <w:rsid w:val="00342D64"/>
    <w:rsid w:val="00343D10"/>
    <w:rsid w:val="00343F8B"/>
    <w:rsid w:val="0034428A"/>
    <w:rsid w:val="003454FD"/>
    <w:rsid w:val="00351A0A"/>
    <w:rsid w:val="00351A58"/>
    <w:rsid w:val="00353847"/>
    <w:rsid w:val="00354B79"/>
    <w:rsid w:val="00355BA3"/>
    <w:rsid w:val="00356193"/>
    <w:rsid w:val="0035631A"/>
    <w:rsid w:val="003575F9"/>
    <w:rsid w:val="00362AB8"/>
    <w:rsid w:val="003635D3"/>
    <w:rsid w:val="0036365F"/>
    <w:rsid w:val="00363F6A"/>
    <w:rsid w:val="003646F3"/>
    <w:rsid w:val="003647B9"/>
    <w:rsid w:val="003649F0"/>
    <w:rsid w:val="00364DA9"/>
    <w:rsid w:val="003657F9"/>
    <w:rsid w:val="0036653E"/>
    <w:rsid w:val="0036782F"/>
    <w:rsid w:val="00367D55"/>
    <w:rsid w:val="003705A6"/>
    <w:rsid w:val="00372716"/>
    <w:rsid w:val="00373C6A"/>
    <w:rsid w:val="00374286"/>
    <w:rsid w:val="00374F0F"/>
    <w:rsid w:val="003757FA"/>
    <w:rsid w:val="00376085"/>
    <w:rsid w:val="003771A6"/>
    <w:rsid w:val="003829D1"/>
    <w:rsid w:val="003849C2"/>
    <w:rsid w:val="00386F6C"/>
    <w:rsid w:val="003879AF"/>
    <w:rsid w:val="003960DC"/>
    <w:rsid w:val="003A01C6"/>
    <w:rsid w:val="003A187B"/>
    <w:rsid w:val="003A1F73"/>
    <w:rsid w:val="003A413A"/>
    <w:rsid w:val="003A458E"/>
    <w:rsid w:val="003A5CDB"/>
    <w:rsid w:val="003A5D83"/>
    <w:rsid w:val="003B373E"/>
    <w:rsid w:val="003B4672"/>
    <w:rsid w:val="003C101F"/>
    <w:rsid w:val="003C17A6"/>
    <w:rsid w:val="003C1C05"/>
    <w:rsid w:val="003C2148"/>
    <w:rsid w:val="003C3AED"/>
    <w:rsid w:val="003C3F0F"/>
    <w:rsid w:val="003C4CD1"/>
    <w:rsid w:val="003C4F97"/>
    <w:rsid w:val="003C5294"/>
    <w:rsid w:val="003C6A9F"/>
    <w:rsid w:val="003D054F"/>
    <w:rsid w:val="003D1CA0"/>
    <w:rsid w:val="003D2EB9"/>
    <w:rsid w:val="003D72F1"/>
    <w:rsid w:val="003E0E26"/>
    <w:rsid w:val="003E1571"/>
    <w:rsid w:val="003E3077"/>
    <w:rsid w:val="003E4D8B"/>
    <w:rsid w:val="003E642B"/>
    <w:rsid w:val="003E688E"/>
    <w:rsid w:val="003E6DBA"/>
    <w:rsid w:val="003F1168"/>
    <w:rsid w:val="003F1BA9"/>
    <w:rsid w:val="003F5941"/>
    <w:rsid w:val="003F5AEC"/>
    <w:rsid w:val="003F7B3A"/>
    <w:rsid w:val="00402026"/>
    <w:rsid w:val="00402602"/>
    <w:rsid w:val="00405869"/>
    <w:rsid w:val="00407D1D"/>
    <w:rsid w:val="00415750"/>
    <w:rsid w:val="0041677D"/>
    <w:rsid w:val="00416872"/>
    <w:rsid w:val="0042285B"/>
    <w:rsid w:val="00422E31"/>
    <w:rsid w:val="0042348D"/>
    <w:rsid w:val="00425672"/>
    <w:rsid w:val="004256CE"/>
    <w:rsid w:val="0042598A"/>
    <w:rsid w:val="00426578"/>
    <w:rsid w:val="00427FB1"/>
    <w:rsid w:val="00430B8C"/>
    <w:rsid w:val="00430B9B"/>
    <w:rsid w:val="00431515"/>
    <w:rsid w:val="004323DE"/>
    <w:rsid w:val="0043309A"/>
    <w:rsid w:val="004345C6"/>
    <w:rsid w:val="00434C91"/>
    <w:rsid w:val="00435769"/>
    <w:rsid w:val="00435C84"/>
    <w:rsid w:val="00440934"/>
    <w:rsid w:val="00440B90"/>
    <w:rsid w:val="00441A24"/>
    <w:rsid w:val="00441AF9"/>
    <w:rsid w:val="00441F42"/>
    <w:rsid w:val="00442765"/>
    <w:rsid w:val="00444871"/>
    <w:rsid w:val="00444D0B"/>
    <w:rsid w:val="00445108"/>
    <w:rsid w:val="00445539"/>
    <w:rsid w:val="00450FB1"/>
    <w:rsid w:val="004520D6"/>
    <w:rsid w:val="00456736"/>
    <w:rsid w:val="00456A8D"/>
    <w:rsid w:val="0046029F"/>
    <w:rsid w:val="004608B2"/>
    <w:rsid w:val="00461008"/>
    <w:rsid w:val="004629CD"/>
    <w:rsid w:val="00462D58"/>
    <w:rsid w:val="00463DD8"/>
    <w:rsid w:val="0046400C"/>
    <w:rsid w:val="00464026"/>
    <w:rsid w:val="00464F51"/>
    <w:rsid w:val="00465033"/>
    <w:rsid w:val="00465AAC"/>
    <w:rsid w:val="00465B94"/>
    <w:rsid w:val="00467C39"/>
    <w:rsid w:val="00470FD2"/>
    <w:rsid w:val="00471C4D"/>
    <w:rsid w:val="00473F70"/>
    <w:rsid w:val="00475E33"/>
    <w:rsid w:val="0047643F"/>
    <w:rsid w:val="00476EFB"/>
    <w:rsid w:val="00482639"/>
    <w:rsid w:val="00482FCF"/>
    <w:rsid w:val="0048357C"/>
    <w:rsid w:val="004857AE"/>
    <w:rsid w:val="00490BA5"/>
    <w:rsid w:val="0049248E"/>
    <w:rsid w:val="00493C52"/>
    <w:rsid w:val="0049459D"/>
    <w:rsid w:val="00494613"/>
    <w:rsid w:val="00494990"/>
    <w:rsid w:val="00495108"/>
    <w:rsid w:val="00495315"/>
    <w:rsid w:val="00495338"/>
    <w:rsid w:val="00495CCC"/>
    <w:rsid w:val="004A06F1"/>
    <w:rsid w:val="004A1288"/>
    <w:rsid w:val="004A13A1"/>
    <w:rsid w:val="004A2C4A"/>
    <w:rsid w:val="004A4A0E"/>
    <w:rsid w:val="004A727C"/>
    <w:rsid w:val="004B00A0"/>
    <w:rsid w:val="004B359E"/>
    <w:rsid w:val="004B5B03"/>
    <w:rsid w:val="004B62E1"/>
    <w:rsid w:val="004B686E"/>
    <w:rsid w:val="004C2DB0"/>
    <w:rsid w:val="004C2F4F"/>
    <w:rsid w:val="004C34D3"/>
    <w:rsid w:val="004C4EA0"/>
    <w:rsid w:val="004C5A63"/>
    <w:rsid w:val="004C756E"/>
    <w:rsid w:val="004C7661"/>
    <w:rsid w:val="004D06B0"/>
    <w:rsid w:val="004D1996"/>
    <w:rsid w:val="004D21EF"/>
    <w:rsid w:val="004D2897"/>
    <w:rsid w:val="004D3F4C"/>
    <w:rsid w:val="004D6B42"/>
    <w:rsid w:val="004E06DC"/>
    <w:rsid w:val="004E09A9"/>
    <w:rsid w:val="004E1DB6"/>
    <w:rsid w:val="004E21AE"/>
    <w:rsid w:val="004E31E0"/>
    <w:rsid w:val="004E3443"/>
    <w:rsid w:val="004F53C8"/>
    <w:rsid w:val="004F7278"/>
    <w:rsid w:val="004F755E"/>
    <w:rsid w:val="004F7592"/>
    <w:rsid w:val="005025AD"/>
    <w:rsid w:val="00502D8D"/>
    <w:rsid w:val="005038B7"/>
    <w:rsid w:val="0050478B"/>
    <w:rsid w:val="00507076"/>
    <w:rsid w:val="00507990"/>
    <w:rsid w:val="00510851"/>
    <w:rsid w:val="00511155"/>
    <w:rsid w:val="005127D1"/>
    <w:rsid w:val="00512980"/>
    <w:rsid w:val="00513FA2"/>
    <w:rsid w:val="00514047"/>
    <w:rsid w:val="00516AF7"/>
    <w:rsid w:val="00517ACA"/>
    <w:rsid w:val="00517B10"/>
    <w:rsid w:val="00520535"/>
    <w:rsid w:val="00520E28"/>
    <w:rsid w:val="005218B3"/>
    <w:rsid w:val="005256EF"/>
    <w:rsid w:val="00525716"/>
    <w:rsid w:val="00525845"/>
    <w:rsid w:val="00526A73"/>
    <w:rsid w:val="005308B6"/>
    <w:rsid w:val="00530B52"/>
    <w:rsid w:val="005336A1"/>
    <w:rsid w:val="00533909"/>
    <w:rsid w:val="00533D37"/>
    <w:rsid w:val="0053510A"/>
    <w:rsid w:val="00536774"/>
    <w:rsid w:val="005379E4"/>
    <w:rsid w:val="0054203A"/>
    <w:rsid w:val="005427F6"/>
    <w:rsid w:val="005447C9"/>
    <w:rsid w:val="0054613C"/>
    <w:rsid w:val="00547039"/>
    <w:rsid w:val="005477BC"/>
    <w:rsid w:val="005479E2"/>
    <w:rsid w:val="00547B34"/>
    <w:rsid w:val="0055196B"/>
    <w:rsid w:val="00552A76"/>
    <w:rsid w:val="00553FEA"/>
    <w:rsid w:val="00554C89"/>
    <w:rsid w:val="005568F7"/>
    <w:rsid w:val="0056091E"/>
    <w:rsid w:val="00560C9B"/>
    <w:rsid w:val="00560E3E"/>
    <w:rsid w:val="00560E4D"/>
    <w:rsid w:val="0056140D"/>
    <w:rsid w:val="005630E4"/>
    <w:rsid w:val="00563FDB"/>
    <w:rsid w:val="00564A82"/>
    <w:rsid w:val="005660C7"/>
    <w:rsid w:val="00566D9E"/>
    <w:rsid w:val="00566E01"/>
    <w:rsid w:val="00566FA1"/>
    <w:rsid w:val="00570693"/>
    <w:rsid w:val="00570A8C"/>
    <w:rsid w:val="00570DEB"/>
    <w:rsid w:val="00570FAB"/>
    <w:rsid w:val="0057305C"/>
    <w:rsid w:val="005755B7"/>
    <w:rsid w:val="00575E0E"/>
    <w:rsid w:val="00577ACC"/>
    <w:rsid w:val="00577BFA"/>
    <w:rsid w:val="00577D53"/>
    <w:rsid w:val="00582389"/>
    <w:rsid w:val="00582A6F"/>
    <w:rsid w:val="0058619D"/>
    <w:rsid w:val="0058626D"/>
    <w:rsid w:val="005864C0"/>
    <w:rsid w:val="005911F6"/>
    <w:rsid w:val="005915C1"/>
    <w:rsid w:val="0059400C"/>
    <w:rsid w:val="005942D8"/>
    <w:rsid w:val="00595F87"/>
    <w:rsid w:val="00595FFA"/>
    <w:rsid w:val="005968A2"/>
    <w:rsid w:val="00596FE1"/>
    <w:rsid w:val="005A02FD"/>
    <w:rsid w:val="005A0AAB"/>
    <w:rsid w:val="005A2518"/>
    <w:rsid w:val="005A2772"/>
    <w:rsid w:val="005A47D9"/>
    <w:rsid w:val="005A54C6"/>
    <w:rsid w:val="005A5697"/>
    <w:rsid w:val="005A74D3"/>
    <w:rsid w:val="005A7991"/>
    <w:rsid w:val="005A7D9A"/>
    <w:rsid w:val="005A7F61"/>
    <w:rsid w:val="005B00F4"/>
    <w:rsid w:val="005B025B"/>
    <w:rsid w:val="005B0813"/>
    <w:rsid w:val="005B17FF"/>
    <w:rsid w:val="005B47CB"/>
    <w:rsid w:val="005B6417"/>
    <w:rsid w:val="005B6F38"/>
    <w:rsid w:val="005B739E"/>
    <w:rsid w:val="005B7BCF"/>
    <w:rsid w:val="005C0C13"/>
    <w:rsid w:val="005C146A"/>
    <w:rsid w:val="005C146F"/>
    <w:rsid w:val="005C2DBF"/>
    <w:rsid w:val="005C2EB9"/>
    <w:rsid w:val="005C4333"/>
    <w:rsid w:val="005C4958"/>
    <w:rsid w:val="005C4B6B"/>
    <w:rsid w:val="005C53D8"/>
    <w:rsid w:val="005C64F2"/>
    <w:rsid w:val="005C6892"/>
    <w:rsid w:val="005C7D05"/>
    <w:rsid w:val="005D044C"/>
    <w:rsid w:val="005D0EAF"/>
    <w:rsid w:val="005D1F78"/>
    <w:rsid w:val="005D4409"/>
    <w:rsid w:val="005D6FD3"/>
    <w:rsid w:val="005D7020"/>
    <w:rsid w:val="005D7191"/>
    <w:rsid w:val="005E331B"/>
    <w:rsid w:val="005E3C9B"/>
    <w:rsid w:val="005E6231"/>
    <w:rsid w:val="005F0E01"/>
    <w:rsid w:val="005F1A17"/>
    <w:rsid w:val="005F2CA5"/>
    <w:rsid w:val="005F43D4"/>
    <w:rsid w:val="005F5EFD"/>
    <w:rsid w:val="0060304B"/>
    <w:rsid w:val="006056BE"/>
    <w:rsid w:val="0060797F"/>
    <w:rsid w:val="00607C4C"/>
    <w:rsid w:val="00610291"/>
    <w:rsid w:val="0061136F"/>
    <w:rsid w:val="0061274D"/>
    <w:rsid w:val="00612C37"/>
    <w:rsid w:val="00613AD5"/>
    <w:rsid w:val="00614727"/>
    <w:rsid w:val="006150E2"/>
    <w:rsid w:val="0061518B"/>
    <w:rsid w:val="00616A77"/>
    <w:rsid w:val="00616B58"/>
    <w:rsid w:val="006170C0"/>
    <w:rsid w:val="00617885"/>
    <w:rsid w:val="00617BD0"/>
    <w:rsid w:val="00621D6B"/>
    <w:rsid w:val="0062414C"/>
    <w:rsid w:val="006261BE"/>
    <w:rsid w:val="00626F6E"/>
    <w:rsid w:val="006279D7"/>
    <w:rsid w:val="006303D5"/>
    <w:rsid w:val="006313DC"/>
    <w:rsid w:val="00632513"/>
    <w:rsid w:val="00633433"/>
    <w:rsid w:val="006349BC"/>
    <w:rsid w:val="00640F4F"/>
    <w:rsid w:val="006410E3"/>
    <w:rsid w:val="00641511"/>
    <w:rsid w:val="0064152C"/>
    <w:rsid w:val="006421B0"/>
    <w:rsid w:val="00642E20"/>
    <w:rsid w:val="00643CDC"/>
    <w:rsid w:val="00645ECB"/>
    <w:rsid w:val="00645F12"/>
    <w:rsid w:val="00646CC1"/>
    <w:rsid w:val="00650497"/>
    <w:rsid w:val="006516A8"/>
    <w:rsid w:val="00651C70"/>
    <w:rsid w:val="00653E81"/>
    <w:rsid w:val="00654379"/>
    <w:rsid w:val="006546A7"/>
    <w:rsid w:val="00656352"/>
    <w:rsid w:val="00656FF7"/>
    <w:rsid w:val="006575AB"/>
    <w:rsid w:val="00660180"/>
    <w:rsid w:val="0066055B"/>
    <w:rsid w:val="0066159A"/>
    <w:rsid w:val="00661A22"/>
    <w:rsid w:val="00662016"/>
    <w:rsid w:val="00662271"/>
    <w:rsid w:val="0066309F"/>
    <w:rsid w:val="00664358"/>
    <w:rsid w:val="0066438F"/>
    <w:rsid w:val="0066518F"/>
    <w:rsid w:val="00666289"/>
    <w:rsid w:val="00666563"/>
    <w:rsid w:val="00666746"/>
    <w:rsid w:val="0066692B"/>
    <w:rsid w:val="00667888"/>
    <w:rsid w:val="00667E1F"/>
    <w:rsid w:val="00671B14"/>
    <w:rsid w:val="00673A8B"/>
    <w:rsid w:val="00674183"/>
    <w:rsid w:val="006777B7"/>
    <w:rsid w:val="006814D1"/>
    <w:rsid w:val="006818F8"/>
    <w:rsid w:val="0068299F"/>
    <w:rsid w:val="00682B48"/>
    <w:rsid w:val="006837D9"/>
    <w:rsid w:val="0069445E"/>
    <w:rsid w:val="00695364"/>
    <w:rsid w:val="006A25CD"/>
    <w:rsid w:val="006A3602"/>
    <w:rsid w:val="006A400B"/>
    <w:rsid w:val="006A402A"/>
    <w:rsid w:val="006A582C"/>
    <w:rsid w:val="006A6317"/>
    <w:rsid w:val="006A6E3D"/>
    <w:rsid w:val="006A7360"/>
    <w:rsid w:val="006B0084"/>
    <w:rsid w:val="006B035B"/>
    <w:rsid w:val="006B0ACD"/>
    <w:rsid w:val="006B10DB"/>
    <w:rsid w:val="006B157A"/>
    <w:rsid w:val="006B2EB6"/>
    <w:rsid w:val="006B7E83"/>
    <w:rsid w:val="006C0576"/>
    <w:rsid w:val="006C116E"/>
    <w:rsid w:val="006C1185"/>
    <w:rsid w:val="006C1754"/>
    <w:rsid w:val="006C1C8D"/>
    <w:rsid w:val="006C3A43"/>
    <w:rsid w:val="006C4ED9"/>
    <w:rsid w:val="006D1BA9"/>
    <w:rsid w:val="006D1C72"/>
    <w:rsid w:val="006D2ACC"/>
    <w:rsid w:val="006D304C"/>
    <w:rsid w:val="006D3C45"/>
    <w:rsid w:val="006D3EA0"/>
    <w:rsid w:val="006D6754"/>
    <w:rsid w:val="006D6BAE"/>
    <w:rsid w:val="006E18DF"/>
    <w:rsid w:val="006E2043"/>
    <w:rsid w:val="006E263F"/>
    <w:rsid w:val="006E3206"/>
    <w:rsid w:val="006E3208"/>
    <w:rsid w:val="006E3556"/>
    <w:rsid w:val="006E3F24"/>
    <w:rsid w:val="006E56A8"/>
    <w:rsid w:val="006E56EC"/>
    <w:rsid w:val="006E648F"/>
    <w:rsid w:val="006E6DE6"/>
    <w:rsid w:val="006F0106"/>
    <w:rsid w:val="006F13CC"/>
    <w:rsid w:val="006F28FE"/>
    <w:rsid w:val="006F2CE8"/>
    <w:rsid w:val="007005A2"/>
    <w:rsid w:val="007007F5"/>
    <w:rsid w:val="00702163"/>
    <w:rsid w:val="007066D6"/>
    <w:rsid w:val="00707DAA"/>
    <w:rsid w:val="007106EE"/>
    <w:rsid w:val="00710C03"/>
    <w:rsid w:val="00710E21"/>
    <w:rsid w:val="00711FAB"/>
    <w:rsid w:val="00713579"/>
    <w:rsid w:val="007149BA"/>
    <w:rsid w:val="00714D3A"/>
    <w:rsid w:val="007156E1"/>
    <w:rsid w:val="00720F6D"/>
    <w:rsid w:val="00721034"/>
    <w:rsid w:val="007232D5"/>
    <w:rsid w:val="007233A5"/>
    <w:rsid w:val="00725017"/>
    <w:rsid w:val="00726157"/>
    <w:rsid w:val="0072758E"/>
    <w:rsid w:val="0073012A"/>
    <w:rsid w:val="0073068A"/>
    <w:rsid w:val="00731C1F"/>
    <w:rsid w:val="0073552D"/>
    <w:rsid w:val="0073626D"/>
    <w:rsid w:val="00736E48"/>
    <w:rsid w:val="00737A68"/>
    <w:rsid w:val="007407C0"/>
    <w:rsid w:val="00740F98"/>
    <w:rsid w:val="0074151A"/>
    <w:rsid w:val="00742025"/>
    <w:rsid w:val="00742707"/>
    <w:rsid w:val="00742A84"/>
    <w:rsid w:val="00745A67"/>
    <w:rsid w:val="007476F1"/>
    <w:rsid w:val="00750703"/>
    <w:rsid w:val="00750B24"/>
    <w:rsid w:val="007511D6"/>
    <w:rsid w:val="00751233"/>
    <w:rsid w:val="0075148F"/>
    <w:rsid w:val="0075254C"/>
    <w:rsid w:val="007525D7"/>
    <w:rsid w:val="00753928"/>
    <w:rsid w:val="00755C90"/>
    <w:rsid w:val="00757B3F"/>
    <w:rsid w:val="00760AD9"/>
    <w:rsid w:val="007626D5"/>
    <w:rsid w:val="00762CC6"/>
    <w:rsid w:val="00762DFC"/>
    <w:rsid w:val="007644CD"/>
    <w:rsid w:val="00764B38"/>
    <w:rsid w:val="00765A32"/>
    <w:rsid w:val="00766ECF"/>
    <w:rsid w:val="00767404"/>
    <w:rsid w:val="00767871"/>
    <w:rsid w:val="0077022D"/>
    <w:rsid w:val="00771DA0"/>
    <w:rsid w:val="00772BAE"/>
    <w:rsid w:val="00772F6F"/>
    <w:rsid w:val="007730FA"/>
    <w:rsid w:val="007751EB"/>
    <w:rsid w:val="00775BA5"/>
    <w:rsid w:val="00777387"/>
    <w:rsid w:val="00777AD5"/>
    <w:rsid w:val="007817A2"/>
    <w:rsid w:val="007822CB"/>
    <w:rsid w:val="007823EA"/>
    <w:rsid w:val="00783E65"/>
    <w:rsid w:val="00784EA1"/>
    <w:rsid w:val="0078716D"/>
    <w:rsid w:val="00787FD2"/>
    <w:rsid w:val="00792A9F"/>
    <w:rsid w:val="007938A6"/>
    <w:rsid w:val="00794E9A"/>
    <w:rsid w:val="00794F0A"/>
    <w:rsid w:val="0079741A"/>
    <w:rsid w:val="007A1523"/>
    <w:rsid w:val="007A36C7"/>
    <w:rsid w:val="007A3AE2"/>
    <w:rsid w:val="007A5204"/>
    <w:rsid w:val="007A5D64"/>
    <w:rsid w:val="007A72FB"/>
    <w:rsid w:val="007B1205"/>
    <w:rsid w:val="007B66D8"/>
    <w:rsid w:val="007B7682"/>
    <w:rsid w:val="007C04D4"/>
    <w:rsid w:val="007C31EC"/>
    <w:rsid w:val="007C3925"/>
    <w:rsid w:val="007C3ED0"/>
    <w:rsid w:val="007C6398"/>
    <w:rsid w:val="007D05CD"/>
    <w:rsid w:val="007D0AD5"/>
    <w:rsid w:val="007D0F65"/>
    <w:rsid w:val="007D1435"/>
    <w:rsid w:val="007D19C5"/>
    <w:rsid w:val="007D2C63"/>
    <w:rsid w:val="007D3D45"/>
    <w:rsid w:val="007D5D66"/>
    <w:rsid w:val="007D6D20"/>
    <w:rsid w:val="007E2C10"/>
    <w:rsid w:val="007E5C05"/>
    <w:rsid w:val="007E5F8F"/>
    <w:rsid w:val="007E67A7"/>
    <w:rsid w:val="007F13E1"/>
    <w:rsid w:val="007F1ADC"/>
    <w:rsid w:val="007F2FC5"/>
    <w:rsid w:val="007F3EF4"/>
    <w:rsid w:val="007F48C4"/>
    <w:rsid w:val="007F7846"/>
    <w:rsid w:val="0080087E"/>
    <w:rsid w:val="008008D1"/>
    <w:rsid w:val="00801714"/>
    <w:rsid w:val="0080193E"/>
    <w:rsid w:val="00801B13"/>
    <w:rsid w:val="00801C61"/>
    <w:rsid w:val="00802C6F"/>
    <w:rsid w:val="00803148"/>
    <w:rsid w:val="008033A8"/>
    <w:rsid w:val="0080462F"/>
    <w:rsid w:val="00807EB5"/>
    <w:rsid w:val="0081027E"/>
    <w:rsid w:val="00811269"/>
    <w:rsid w:val="00812727"/>
    <w:rsid w:val="00820197"/>
    <w:rsid w:val="00820872"/>
    <w:rsid w:val="00820CC8"/>
    <w:rsid w:val="00821083"/>
    <w:rsid w:val="008240E6"/>
    <w:rsid w:val="00824476"/>
    <w:rsid w:val="00824CC4"/>
    <w:rsid w:val="008267F9"/>
    <w:rsid w:val="008270A3"/>
    <w:rsid w:val="00827C3E"/>
    <w:rsid w:val="0083018E"/>
    <w:rsid w:val="008302BA"/>
    <w:rsid w:val="008305FF"/>
    <w:rsid w:val="00831589"/>
    <w:rsid w:val="008319E0"/>
    <w:rsid w:val="008331FE"/>
    <w:rsid w:val="008342EA"/>
    <w:rsid w:val="00837212"/>
    <w:rsid w:val="008372B8"/>
    <w:rsid w:val="00837BC6"/>
    <w:rsid w:val="0084028D"/>
    <w:rsid w:val="00840B1A"/>
    <w:rsid w:val="00842CA3"/>
    <w:rsid w:val="00843011"/>
    <w:rsid w:val="00843043"/>
    <w:rsid w:val="008447CA"/>
    <w:rsid w:val="00847D9E"/>
    <w:rsid w:val="00851CDE"/>
    <w:rsid w:val="00853E8F"/>
    <w:rsid w:val="00854598"/>
    <w:rsid w:val="00854FE1"/>
    <w:rsid w:val="00855934"/>
    <w:rsid w:val="00855DC1"/>
    <w:rsid w:val="008569A2"/>
    <w:rsid w:val="00856E7B"/>
    <w:rsid w:val="00857A80"/>
    <w:rsid w:val="00860864"/>
    <w:rsid w:val="008621FE"/>
    <w:rsid w:val="0086324E"/>
    <w:rsid w:val="00865DFF"/>
    <w:rsid w:val="0086695A"/>
    <w:rsid w:val="0086710F"/>
    <w:rsid w:val="00867273"/>
    <w:rsid w:val="00870824"/>
    <w:rsid w:val="0087167A"/>
    <w:rsid w:val="00875B6F"/>
    <w:rsid w:val="00877BEB"/>
    <w:rsid w:val="00877CDD"/>
    <w:rsid w:val="008805A0"/>
    <w:rsid w:val="008828E3"/>
    <w:rsid w:val="00883E18"/>
    <w:rsid w:val="00883E8F"/>
    <w:rsid w:val="008847B2"/>
    <w:rsid w:val="00884B3F"/>
    <w:rsid w:val="00885119"/>
    <w:rsid w:val="00885A13"/>
    <w:rsid w:val="008901C1"/>
    <w:rsid w:val="008908EF"/>
    <w:rsid w:val="0089098B"/>
    <w:rsid w:val="00891C23"/>
    <w:rsid w:val="00891D8E"/>
    <w:rsid w:val="00893080"/>
    <w:rsid w:val="0089350D"/>
    <w:rsid w:val="00894BDE"/>
    <w:rsid w:val="00897487"/>
    <w:rsid w:val="00897797"/>
    <w:rsid w:val="008A08C4"/>
    <w:rsid w:val="008A402B"/>
    <w:rsid w:val="008A4E16"/>
    <w:rsid w:val="008A5AF0"/>
    <w:rsid w:val="008A5E87"/>
    <w:rsid w:val="008A5EF3"/>
    <w:rsid w:val="008A64BD"/>
    <w:rsid w:val="008A7085"/>
    <w:rsid w:val="008A70EF"/>
    <w:rsid w:val="008B0415"/>
    <w:rsid w:val="008B2C64"/>
    <w:rsid w:val="008B366B"/>
    <w:rsid w:val="008B3C21"/>
    <w:rsid w:val="008B41F5"/>
    <w:rsid w:val="008B4D10"/>
    <w:rsid w:val="008B74DA"/>
    <w:rsid w:val="008C29EE"/>
    <w:rsid w:val="008C4117"/>
    <w:rsid w:val="008C458B"/>
    <w:rsid w:val="008C5F6C"/>
    <w:rsid w:val="008C6623"/>
    <w:rsid w:val="008C763C"/>
    <w:rsid w:val="008D07E1"/>
    <w:rsid w:val="008D0C04"/>
    <w:rsid w:val="008D12FB"/>
    <w:rsid w:val="008D1786"/>
    <w:rsid w:val="008D3FFC"/>
    <w:rsid w:val="008D4858"/>
    <w:rsid w:val="008D4E09"/>
    <w:rsid w:val="008D5357"/>
    <w:rsid w:val="008D5A58"/>
    <w:rsid w:val="008E11C7"/>
    <w:rsid w:val="008E1355"/>
    <w:rsid w:val="008E1AC1"/>
    <w:rsid w:val="008E1F45"/>
    <w:rsid w:val="008E2BD1"/>
    <w:rsid w:val="008E373C"/>
    <w:rsid w:val="008E4D19"/>
    <w:rsid w:val="008E51E8"/>
    <w:rsid w:val="008E70C0"/>
    <w:rsid w:val="008E7276"/>
    <w:rsid w:val="008E7C36"/>
    <w:rsid w:val="008F0120"/>
    <w:rsid w:val="008F0B33"/>
    <w:rsid w:val="008F2727"/>
    <w:rsid w:val="008F44E6"/>
    <w:rsid w:val="008F50C7"/>
    <w:rsid w:val="008F6E00"/>
    <w:rsid w:val="008F6ED1"/>
    <w:rsid w:val="008F7069"/>
    <w:rsid w:val="009001E0"/>
    <w:rsid w:val="00900EF9"/>
    <w:rsid w:val="009018B8"/>
    <w:rsid w:val="00902783"/>
    <w:rsid w:val="00902CDD"/>
    <w:rsid w:val="00903EDC"/>
    <w:rsid w:val="00905379"/>
    <w:rsid w:val="00906DE9"/>
    <w:rsid w:val="009073E5"/>
    <w:rsid w:val="0091011B"/>
    <w:rsid w:val="009102FF"/>
    <w:rsid w:val="00910F75"/>
    <w:rsid w:val="009122F2"/>
    <w:rsid w:val="00912DC2"/>
    <w:rsid w:val="009141CA"/>
    <w:rsid w:val="00914B14"/>
    <w:rsid w:val="00914EBD"/>
    <w:rsid w:val="00914F53"/>
    <w:rsid w:val="00915A49"/>
    <w:rsid w:val="00915B67"/>
    <w:rsid w:val="00922DB8"/>
    <w:rsid w:val="00926724"/>
    <w:rsid w:val="00927B01"/>
    <w:rsid w:val="00930FE8"/>
    <w:rsid w:val="00931728"/>
    <w:rsid w:val="009317BB"/>
    <w:rsid w:val="00931F62"/>
    <w:rsid w:val="00932684"/>
    <w:rsid w:val="00932BA8"/>
    <w:rsid w:val="0093399A"/>
    <w:rsid w:val="00933EAB"/>
    <w:rsid w:val="00934260"/>
    <w:rsid w:val="00937796"/>
    <w:rsid w:val="00941455"/>
    <w:rsid w:val="00941EFB"/>
    <w:rsid w:val="00942A99"/>
    <w:rsid w:val="0094358F"/>
    <w:rsid w:val="00943D4D"/>
    <w:rsid w:val="00944134"/>
    <w:rsid w:val="0094620A"/>
    <w:rsid w:val="009504A7"/>
    <w:rsid w:val="009504E5"/>
    <w:rsid w:val="00950FBC"/>
    <w:rsid w:val="0095336C"/>
    <w:rsid w:val="00953DA7"/>
    <w:rsid w:val="0095563E"/>
    <w:rsid w:val="00956246"/>
    <w:rsid w:val="00956738"/>
    <w:rsid w:val="00956A46"/>
    <w:rsid w:val="00956B8A"/>
    <w:rsid w:val="00957670"/>
    <w:rsid w:val="0096223B"/>
    <w:rsid w:val="009625DF"/>
    <w:rsid w:val="0096368E"/>
    <w:rsid w:val="00965570"/>
    <w:rsid w:val="00966393"/>
    <w:rsid w:val="00970D3E"/>
    <w:rsid w:val="00972207"/>
    <w:rsid w:val="00972D89"/>
    <w:rsid w:val="009737CC"/>
    <w:rsid w:val="00974C6B"/>
    <w:rsid w:val="00975E09"/>
    <w:rsid w:val="00976759"/>
    <w:rsid w:val="00977BCF"/>
    <w:rsid w:val="00977C1B"/>
    <w:rsid w:val="00977CAD"/>
    <w:rsid w:val="00977DF1"/>
    <w:rsid w:val="009806BF"/>
    <w:rsid w:val="009807B9"/>
    <w:rsid w:val="0098084B"/>
    <w:rsid w:val="0098157E"/>
    <w:rsid w:val="009817A3"/>
    <w:rsid w:val="0098226E"/>
    <w:rsid w:val="009834B0"/>
    <w:rsid w:val="0098447E"/>
    <w:rsid w:val="009852D4"/>
    <w:rsid w:val="0098574A"/>
    <w:rsid w:val="009876EF"/>
    <w:rsid w:val="00991FDD"/>
    <w:rsid w:val="00992ADB"/>
    <w:rsid w:val="00992F82"/>
    <w:rsid w:val="00993CD0"/>
    <w:rsid w:val="00994B05"/>
    <w:rsid w:val="00995612"/>
    <w:rsid w:val="009956D1"/>
    <w:rsid w:val="00995D55"/>
    <w:rsid w:val="00996972"/>
    <w:rsid w:val="00996C8F"/>
    <w:rsid w:val="009974E2"/>
    <w:rsid w:val="0099754B"/>
    <w:rsid w:val="00997CDA"/>
    <w:rsid w:val="00997E56"/>
    <w:rsid w:val="009A011D"/>
    <w:rsid w:val="009A06E4"/>
    <w:rsid w:val="009A09E9"/>
    <w:rsid w:val="009A1032"/>
    <w:rsid w:val="009A33FD"/>
    <w:rsid w:val="009A37D3"/>
    <w:rsid w:val="009A3940"/>
    <w:rsid w:val="009A4C3E"/>
    <w:rsid w:val="009A5040"/>
    <w:rsid w:val="009A507F"/>
    <w:rsid w:val="009A790E"/>
    <w:rsid w:val="009B1D60"/>
    <w:rsid w:val="009B2BB8"/>
    <w:rsid w:val="009B35E9"/>
    <w:rsid w:val="009B3602"/>
    <w:rsid w:val="009B3A31"/>
    <w:rsid w:val="009B3E44"/>
    <w:rsid w:val="009B6684"/>
    <w:rsid w:val="009B7A93"/>
    <w:rsid w:val="009B7CCA"/>
    <w:rsid w:val="009C0008"/>
    <w:rsid w:val="009C0309"/>
    <w:rsid w:val="009C0335"/>
    <w:rsid w:val="009C09F5"/>
    <w:rsid w:val="009C18CF"/>
    <w:rsid w:val="009C49FE"/>
    <w:rsid w:val="009C7253"/>
    <w:rsid w:val="009D0BCB"/>
    <w:rsid w:val="009D0DA0"/>
    <w:rsid w:val="009D1A06"/>
    <w:rsid w:val="009D1BF3"/>
    <w:rsid w:val="009D2048"/>
    <w:rsid w:val="009D21C5"/>
    <w:rsid w:val="009D298F"/>
    <w:rsid w:val="009D50BF"/>
    <w:rsid w:val="009D586C"/>
    <w:rsid w:val="009D5D84"/>
    <w:rsid w:val="009E044B"/>
    <w:rsid w:val="009E1962"/>
    <w:rsid w:val="009E2A63"/>
    <w:rsid w:val="009E62E4"/>
    <w:rsid w:val="009E7554"/>
    <w:rsid w:val="009F149A"/>
    <w:rsid w:val="009F195D"/>
    <w:rsid w:val="009F1CD5"/>
    <w:rsid w:val="009F2C71"/>
    <w:rsid w:val="009F374E"/>
    <w:rsid w:val="009F4CE1"/>
    <w:rsid w:val="009F4D18"/>
    <w:rsid w:val="009F5697"/>
    <w:rsid w:val="009F6661"/>
    <w:rsid w:val="00A045A0"/>
    <w:rsid w:val="00A0608A"/>
    <w:rsid w:val="00A06A70"/>
    <w:rsid w:val="00A06E38"/>
    <w:rsid w:val="00A070A2"/>
    <w:rsid w:val="00A07440"/>
    <w:rsid w:val="00A10B84"/>
    <w:rsid w:val="00A112BE"/>
    <w:rsid w:val="00A119AB"/>
    <w:rsid w:val="00A120B5"/>
    <w:rsid w:val="00A12337"/>
    <w:rsid w:val="00A1372C"/>
    <w:rsid w:val="00A14CBC"/>
    <w:rsid w:val="00A14F4C"/>
    <w:rsid w:val="00A152B4"/>
    <w:rsid w:val="00A15848"/>
    <w:rsid w:val="00A2037D"/>
    <w:rsid w:val="00A210C2"/>
    <w:rsid w:val="00A21447"/>
    <w:rsid w:val="00A22B96"/>
    <w:rsid w:val="00A254D7"/>
    <w:rsid w:val="00A25672"/>
    <w:rsid w:val="00A301C1"/>
    <w:rsid w:val="00A32088"/>
    <w:rsid w:val="00A3339B"/>
    <w:rsid w:val="00A356D4"/>
    <w:rsid w:val="00A3618C"/>
    <w:rsid w:val="00A373CA"/>
    <w:rsid w:val="00A40718"/>
    <w:rsid w:val="00A40D53"/>
    <w:rsid w:val="00A4121F"/>
    <w:rsid w:val="00A4259D"/>
    <w:rsid w:val="00A44283"/>
    <w:rsid w:val="00A44EC1"/>
    <w:rsid w:val="00A453DE"/>
    <w:rsid w:val="00A46A52"/>
    <w:rsid w:val="00A47719"/>
    <w:rsid w:val="00A50200"/>
    <w:rsid w:val="00A51AD3"/>
    <w:rsid w:val="00A5293E"/>
    <w:rsid w:val="00A53FFE"/>
    <w:rsid w:val="00A54E74"/>
    <w:rsid w:val="00A55AEE"/>
    <w:rsid w:val="00A55F87"/>
    <w:rsid w:val="00A60380"/>
    <w:rsid w:val="00A630FD"/>
    <w:rsid w:val="00A676E8"/>
    <w:rsid w:val="00A67CC8"/>
    <w:rsid w:val="00A7010B"/>
    <w:rsid w:val="00A7163D"/>
    <w:rsid w:val="00A72438"/>
    <w:rsid w:val="00A72DD9"/>
    <w:rsid w:val="00A7373C"/>
    <w:rsid w:val="00A74332"/>
    <w:rsid w:val="00A746C7"/>
    <w:rsid w:val="00A80341"/>
    <w:rsid w:val="00A814A9"/>
    <w:rsid w:val="00A81AD3"/>
    <w:rsid w:val="00A82E96"/>
    <w:rsid w:val="00A87043"/>
    <w:rsid w:val="00A90E49"/>
    <w:rsid w:val="00A923BB"/>
    <w:rsid w:val="00A92AA9"/>
    <w:rsid w:val="00A93355"/>
    <w:rsid w:val="00A93782"/>
    <w:rsid w:val="00A94899"/>
    <w:rsid w:val="00A94F74"/>
    <w:rsid w:val="00A97BE1"/>
    <w:rsid w:val="00AA12AB"/>
    <w:rsid w:val="00AA1D57"/>
    <w:rsid w:val="00AA3225"/>
    <w:rsid w:val="00AA331E"/>
    <w:rsid w:val="00AA3AC4"/>
    <w:rsid w:val="00AA3DAC"/>
    <w:rsid w:val="00AA4680"/>
    <w:rsid w:val="00AA7E0B"/>
    <w:rsid w:val="00AB0B72"/>
    <w:rsid w:val="00AB0F44"/>
    <w:rsid w:val="00AB1591"/>
    <w:rsid w:val="00AB38D3"/>
    <w:rsid w:val="00AB43F0"/>
    <w:rsid w:val="00AB76A3"/>
    <w:rsid w:val="00AB783E"/>
    <w:rsid w:val="00AC03FC"/>
    <w:rsid w:val="00AC184C"/>
    <w:rsid w:val="00AC279C"/>
    <w:rsid w:val="00AC2CF3"/>
    <w:rsid w:val="00AC4B18"/>
    <w:rsid w:val="00AC5E23"/>
    <w:rsid w:val="00AC6E1B"/>
    <w:rsid w:val="00AC7AF0"/>
    <w:rsid w:val="00AC7C1F"/>
    <w:rsid w:val="00AD1EAB"/>
    <w:rsid w:val="00AD2434"/>
    <w:rsid w:val="00AD2683"/>
    <w:rsid w:val="00AD38FA"/>
    <w:rsid w:val="00AD698F"/>
    <w:rsid w:val="00AD6BD5"/>
    <w:rsid w:val="00AE0899"/>
    <w:rsid w:val="00AE2596"/>
    <w:rsid w:val="00AE2DD8"/>
    <w:rsid w:val="00AF0A90"/>
    <w:rsid w:val="00AF1129"/>
    <w:rsid w:val="00AF117F"/>
    <w:rsid w:val="00AF26E8"/>
    <w:rsid w:val="00AF2B12"/>
    <w:rsid w:val="00AF36B1"/>
    <w:rsid w:val="00AF3AA5"/>
    <w:rsid w:val="00AF3ED8"/>
    <w:rsid w:val="00AF4FC7"/>
    <w:rsid w:val="00AF5043"/>
    <w:rsid w:val="00AF77D6"/>
    <w:rsid w:val="00B01BB3"/>
    <w:rsid w:val="00B02AAF"/>
    <w:rsid w:val="00B0322C"/>
    <w:rsid w:val="00B03F62"/>
    <w:rsid w:val="00B05288"/>
    <w:rsid w:val="00B05C3A"/>
    <w:rsid w:val="00B114D6"/>
    <w:rsid w:val="00B11C59"/>
    <w:rsid w:val="00B1265D"/>
    <w:rsid w:val="00B129D2"/>
    <w:rsid w:val="00B13C0D"/>
    <w:rsid w:val="00B14C5E"/>
    <w:rsid w:val="00B14E72"/>
    <w:rsid w:val="00B15AD7"/>
    <w:rsid w:val="00B15D67"/>
    <w:rsid w:val="00B17703"/>
    <w:rsid w:val="00B200FA"/>
    <w:rsid w:val="00B21761"/>
    <w:rsid w:val="00B238D9"/>
    <w:rsid w:val="00B23948"/>
    <w:rsid w:val="00B2478C"/>
    <w:rsid w:val="00B25991"/>
    <w:rsid w:val="00B25A3B"/>
    <w:rsid w:val="00B274EF"/>
    <w:rsid w:val="00B304A6"/>
    <w:rsid w:val="00B3127E"/>
    <w:rsid w:val="00B366DF"/>
    <w:rsid w:val="00B36D7B"/>
    <w:rsid w:val="00B375A2"/>
    <w:rsid w:val="00B40312"/>
    <w:rsid w:val="00B40770"/>
    <w:rsid w:val="00B42D46"/>
    <w:rsid w:val="00B42F15"/>
    <w:rsid w:val="00B44800"/>
    <w:rsid w:val="00B458D5"/>
    <w:rsid w:val="00B474DA"/>
    <w:rsid w:val="00B47F5C"/>
    <w:rsid w:val="00B527B9"/>
    <w:rsid w:val="00B529AB"/>
    <w:rsid w:val="00B52D5E"/>
    <w:rsid w:val="00B54935"/>
    <w:rsid w:val="00B55C0E"/>
    <w:rsid w:val="00B570D3"/>
    <w:rsid w:val="00B574FE"/>
    <w:rsid w:val="00B60BA0"/>
    <w:rsid w:val="00B61258"/>
    <w:rsid w:val="00B61284"/>
    <w:rsid w:val="00B622CA"/>
    <w:rsid w:val="00B62B4E"/>
    <w:rsid w:val="00B63388"/>
    <w:rsid w:val="00B63B11"/>
    <w:rsid w:val="00B64272"/>
    <w:rsid w:val="00B655E0"/>
    <w:rsid w:val="00B6760D"/>
    <w:rsid w:val="00B70B86"/>
    <w:rsid w:val="00B73206"/>
    <w:rsid w:val="00B73351"/>
    <w:rsid w:val="00B80822"/>
    <w:rsid w:val="00B8151E"/>
    <w:rsid w:val="00B81641"/>
    <w:rsid w:val="00B8261E"/>
    <w:rsid w:val="00B831A3"/>
    <w:rsid w:val="00B84086"/>
    <w:rsid w:val="00B85FA8"/>
    <w:rsid w:val="00B862EC"/>
    <w:rsid w:val="00B86A4C"/>
    <w:rsid w:val="00B929AD"/>
    <w:rsid w:val="00B94DEF"/>
    <w:rsid w:val="00B94E0C"/>
    <w:rsid w:val="00B95D0A"/>
    <w:rsid w:val="00B95D2B"/>
    <w:rsid w:val="00B96651"/>
    <w:rsid w:val="00B96E39"/>
    <w:rsid w:val="00B970F8"/>
    <w:rsid w:val="00B971C4"/>
    <w:rsid w:val="00BA0556"/>
    <w:rsid w:val="00BA0C62"/>
    <w:rsid w:val="00BA2106"/>
    <w:rsid w:val="00BA2C26"/>
    <w:rsid w:val="00BA3D4A"/>
    <w:rsid w:val="00BA4058"/>
    <w:rsid w:val="00BA445A"/>
    <w:rsid w:val="00BA56F8"/>
    <w:rsid w:val="00BB00C3"/>
    <w:rsid w:val="00BB0131"/>
    <w:rsid w:val="00BB113D"/>
    <w:rsid w:val="00BB1343"/>
    <w:rsid w:val="00BB1E05"/>
    <w:rsid w:val="00BB2E37"/>
    <w:rsid w:val="00BB39B4"/>
    <w:rsid w:val="00BB39E5"/>
    <w:rsid w:val="00BB56A6"/>
    <w:rsid w:val="00BB5B13"/>
    <w:rsid w:val="00BB6CF3"/>
    <w:rsid w:val="00BB6D15"/>
    <w:rsid w:val="00BC1293"/>
    <w:rsid w:val="00BC15C5"/>
    <w:rsid w:val="00BC1A69"/>
    <w:rsid w:val="00BC230E"/>
    <w:rsid w:val="00BC4DF6"/>
    <w:rsid w:val="00BC54D6"/>
    <w:rsid w:val="00BC55DC"/>
    <w:rsid w:val="00BD1215"/>
    <w:rsid w:val="00BD1EED"/>
    <w:rsid w:val="00BD25AC"/>
    <w:rsid w:val="00BD2D05"/>
    <w:rsid w:val="00BD3256"/>
    <w:rsid w:val="00BD40FF"/>
    <w:rsid w:val="00BD4CB5"/>
    <w:rsid w:val="00BD6794"/>
    <w:rsid w:val="00BD6D20"/>
    <w:rsid w:val="00BD7DFD"/>
    <w:rsid w:val="00BE2E13"/>
    <w:rsid w:val="00BE513A"/>
    <w:rsid w:val="00BE5502"/>
    <w:rsid w:val="00BE5559"/>
    <w:rsid w:val="00BE5BD1"/>
    <w:rsid w:val="00BE5E3E"/>
    <w:rsid w:val="00BE6752"/>
    <w:rsid w:val="00BE6BF3"/>
    <w:rsid w:val="00BE73BA"/>
    <w:rsid w:val="00BF483A"/>
    <w:rsid w:val="00BF50D9"/>
    <w:rsid w:val="00BF5DC5"/>
    <w:rsid w:val="00C0741F"/>
    <w:rsid w:val="00C07652"/>
    <w:rsid w:val="00C07937"/>
    <w:rsid w:val="00C11665"/>
    <w:rsid w:val="00C11CF8"/>
    <w:rsid w:val="00C1500F"/>
    <w:rsid w:val="00C170D6"/>
    <w:rsid w:val="00C2025F"/>
    <w:rsid w:val="00C243AE"/>
    <w:rsid w:val="00C247B8"/>
    <w:rsid w:val="00C24A16"/>
    <w:rsid w:val="00C24CFE"/>
    <w:rsid w:val="00C24E1F"/>
    <w:rsid w:val="00C307A3"/>
    <w:rsid w:val="00C31555"/>
    <w:rsid w:val="00C33B30"/>
    <w:rsid w:val="00C33DBA"/>
    <w:rsid w:val="00C35007"/>
    <w:rsid w:val="00C359B0"/>
    <w:rsid w:val="00C37C09"/>
    <w:rsid w:val="00C41762"/>
    <w:rsid w:val="00C41B9D"/>
    <w:rsid w:val="00C41BC8"/>
    <w:rsid w:val="00C44273"/>
    <w:rsid w:val="00C45C40"/>
    <w:rsid w:val="00C50C21"/>
    <w:rsid w:val="00C52684"/>
    <w:rsid w:val="00C558D8"/>
    <w:rsid w:val="00C5601D"/>
    <w:rsid w:val="00C5632C"/>
    <w:rsid w:val="00C6250A"/>
    <w:rsid w:val="00C70A0A"/>
    <w:rsid w:val="00C70BB8"/>
    <w:rsid w:val="00C718FF"/>
    <w:rsid w:val="00C719FB"/>
    <w:rsid w:val="00C71E5F"/>
    <w:rsid w:val="00C7254A"/>
    <w:rsid w:val="00C7330D"/>
    <w:rsid w:val="00C73899"/>
    <w:rsid w:val="00C73DC3"/>
    <w:rsid w:val="00C74D56"/>
    <w:rsid w:val="00C76228"/>
    <w:rsid w:val="00C76D86"/>
    <w:rsid w:val="00C77885"/>
    <w:rsid w:val="00C77EA6"/>
    <w:rsid w:val="00C81943"/>
    <w:rsid w:val="00C85FCF"/>
    <w:rsid w:val="00C8730A"/>
    <w:rsid w:val="00C91B3B"/>
    <w:rsid w:val="00C9408A"/>
    <w:rsid w:val="00C94C73"/>
    <w:rsid w:val="00C96A56"/>
    <w:rsid w:val="00C97248"/>
    <w:rsid w:val="00CA1B18"/>
    <w:rsid w:val="00CA4728"/>
    <w:rsid w:val="00CA4B7C"/>
    <w:rsid w:val="00CA5754"/>
    <w:rsid w:val="00CA5DE7"/>
    <w:rsid w:val="00CA60B7"/>
    <w:rsid w:val="00CB097D"/>
    <w:rsid w:val="00CB231D"/>
    <w:rsid w:val="00CB2FC2"/>
    <w:rsid w:val="00CB6080"/>
    <w:rsid w:val="00CB68F4"/>
    <w:rsid w:val="00CB73FB"/>
    <w:rsid w:val="00CC226A"/>
    <w:rsid w:val="00CC27DE"/>
    <w:rsid w:val="00CC3E6A"/>
    <w:rsid w:val="00CC65E1"/>
    <w:rsid w:val="00CC6CB7"/>
    <w:rsid w:val="00CC7CBF"/>
    <w:rsid w:val="00CD1381"/>
    <w:rsid w:val="00CD1D16"/>
    <w:rsid w:val="00CD2602"/>
    <w:rsid w:val="00CD5417"/>
    <w:rsid w:val="00CD55A3"/>
    <w:rsid w:val="00CD5801"/>
    <w:rsid w:val="00CD587F"/>
    <w:rsid w:val="00CD5D76"/>
    <w:rsid w:val="00CD7EE5"/>
    <w:rsid w:val="00CE10F2"/>
    <w:rsid w:val="00CE1A3F"/>
    <w:rsid w:val="00CE2234"/>
    <w:rsid w:val="00CE337A"/>
    <w:rsid w:val="00CE3FA4"/>
    <w:rsid w:val="00CF0A9B"/>
    <w:rsid w:val="00CF0EFD"/>
    <w:rsid w:val="00CF1976"/>
    <w:rsid w:val="00CF3573"/>
    <w:rsid w:val="00CF4D0E"/>
    <w:rsid w:val="00CF4FB5"/>
    <w:rsid w:val="00CF5581"/>
    <w:rsid w:val="00CF6981"/>
    <w:rsid w:val="00CF72D0"/>
    <w:rsid w:val="00D011A9"/>
    <w:rsid w:val="00D015B6"/>
    <w:rsid w:val="00D0249A"/>
    <w:rsid w:val="00D05075"/>
    <w:rsid w:val="00D07500"/>
    <w:rsid w:val="00D117ED"/>
    <w:rsid w:val="00D11933"/>
    <w:rsid w:val="00D1254E"/>
    <w:rsid w:val="00D1357A"/>
    <w:rsid w:val="00D13ABC"/>
    <w:rsid w:val="00D1463B"/>
    <w:rsid w:val="00D15E87"/>
    <w:rsid w:val="00D20731"/>
    <w:rsid w:val="00D2076B"/>
    <w:rsid w:val="00D2230F"/>
    <w:rsid w:val="00D269B8"/>
    <w:rsid w:val="00D26BA7"/>
    <w:rsid w:val="00D272D0"/>
    <w:rsid w:val="00D27539"/>
    <w:rsid w:val="00D30EDF"/>
    <w:rsid w:val="00D31323"/>
    <w:rsid w:val="00D32589"/>
    <w:rsid w:val="00D325FD"/>
    <w:rsid w:val="00D32629"/>
    <w:rsid w:val="00D3367D"/>
    <w:rsid w:val="00D345F3"/>
    <w:rsid w:val="00D359A3"/>
    <w:rsid w:val="00D361FC"/>
    <w:rsid w:val="00D3649A"/>
    <w:rsid w:val="00D37C65"/>
    <w:rsid w:val="00D4324C"/>
    <w:rsid w:val="00D43BFC"/>
    <w:rsid w:val="00D44D6B"/>
    <w:rsid w:val="00D45E2B"/>
    <w:rsid w:val="00D46496"/>
    <w:rsid w:val="00D46815"/>
    <w:rsid w:val="00D46F53"/>
    <w:rsid w:val="00D50955"/>
    <w:rsid w:val="00D51740"/>
    <w:rsid w:val="00D51D78"/>
    <w:rsid w:val="00D52923"/>
    <w:rsid w:val="00D52D60"/>
    <w:rsid w:val="00D53C87"/>
    <w:rsid w:val="00D54C38"/>
    <w:rsid w:val="00D55152"/>
    <w:rsid w:val="00D56EC5"/>
    <w:rsid w:val="00D5735C"/>
    <w:rsid w:val="00D61084"/>
    <w:rsid w:val="00D6145C"/>
    <w:rsid w:val="00D6176C"/>
    <w:rsid w:val="00D6707E"/>
    <w:rsid w:val="00D67FAB"/>
    <w:rsid w:val="00D713B4"/>
    <w:rsid w:val="00D72710"/>
    <w:rsid w:val="00D72904"/>
    <w:rsid w:val="00D755A9"/>
    <w:rsid w:val="00D77AD7"/>
    <w:rsid w:val="00D77CB8"/>
    <w:rsid w:val="00D81A3C"/>
    <w:rsid w:val="00D81CF8"/>
    <w:rsid w:val="00D82885"/>
    <w:rsid w:val="00D84255"/>
    <w:rsid w:val="00D84F7B"/>
    <w:rsid w:val="00D863E3"/>
    <w:rsid w:val="00D90031"/>
    <w:rsid w:val="00D90EA5"/>
    <w:rsid w:val="00D92A6E"/>
    <w:rsid w:val="00D92AAF"/>
    <w:rsid w:val="00D96155"/>
    <w:rsid w:val="00D96C03"/>
    <w:rsid w:val="00D973EB"/>
    <w:rsid w:val="00D976E5"/>
    <w:rsid w:val="00DA069E"/>
    <w:rsid w:val="00DA223A"/>
    <w:rsid w:val="00DA2251"/>
    <w:rsid w:val="00DA2315"/>
    <w:rsid w:val="00DA2AA4"/>
    <w:rsid w:val="00DA44BE"/>
    <w:rsid w:val="00DA4757"/>
    <w:rsid w:val="00DA5FD0"/>
    <w:rsid w:val="00DA687A"/>
    <w:rsid w:val="00DA7378"/>
    <w:rsid w:val="00DB0249"/>
    <w:rsid w:val="00DB0810"/>
    <w:rsid w:val="00DB1587"/>
    <w:rsid w:val="00DB1A53"/>
    <w:rsid w:val="00DB1FCF"/>
    <w:rsid w:val="00DB2417"/>
    <w:rsid w:val="00DB2ABD"/>
    <w:rsid w:val="00DB3835"/>
    <w:rsid w:val="00DB41E9"/>
    <w:rsid w:val="00DB43B8"/>
    <w:rsid w:val="00DB6893"/>
    <w:rsid w:val="00DB72F0"/>
    <w:rsid w:val="00DB7E4F"/>
    <w:rsid w:val="00DC1DC9"/>
    <w:rsid w:val="00DC243D"/>
    <w:rsid w:val="00DC2E41"/>
    <w:rsid w:val="00DC5A16"/>
    <w:rsid w:val="00DC666F"/>
    <w:rsid w:val="00DC6EAD"/>
    <w:rsid w:val="00DC6FBA"/>
    <w:rsid w:val="00DD092E"/>
    <w:rsid w:val="00DD0CC6"/>
    <w:rsid w:val="00DD6099"/>
    <w:rsid w:val="00DD6FE0"/>
    <w:rsid w:val="00DD75A9"/>
    <w:rsid w:val="00DE18EA"/>
    <w:rsid w:val="00DE1F75"/>
    <w:rsid w:val="00DE224A"/>
    <w:rsid w:val="00DE2F8A"/>
    <w:rsid w:val="00DE5736"/>
    <w:rsid w:val="00DE6656"/>
    <w:rsid w:val="00DF170B"/>
    <w:rsid w:val="00DF1D88"/>
    <w:rsid w:val="00DF3A4D"/>
    <w:rsid w:val="00DF477E"/>
    <w:rsid w:val="00DF51B8"/>
    <w:rsid w:val="00DF5CA9"/>
    <w:rsid w:val="00DF6C65"/>
    <w:rsid w:val="00DF7E49"/>
    <w:rsid w:val="00E00C19"/>
    <w:rsid w:val="00E03444"/>
    <w:rsid w:val="00E03A23"/>
    <w:rsid w:val="00E061C3"/>
    <w:rsid w:val="00E068C3"/>
    <w:rsid w:val="00E0748E"/>
    <w:rsid w:val="00E11AEE"/>
    <w:rsid w:val="00E11F2A"/>
    <w:rsid w:val="00E139AD"/>
    <w:rsid w:val="00E1514D"/>
    <w:rsid w:val="00E1520D"/>
    <w:rsid w:val="00E1611D"/>
    <w:rsid w:val="00E166D6"/>
    <w:rsid w:val="00E17B04"/>
    <w:rsid w:val="00E225ED"/>
    <w:rsid w:val="00E25207"/>
    <w:rsid w:val="00E25607"/>
    <w:rsid w:val="00E26A57"/>
    <w:rsid w:val="00E27658"/>
    <w:rsid w:val="00E32AAA"/>
    <w:rsid w:val="00E33716"/>
    <w:rsid w:val="00E34427"/>
    <w:rsid w:val="00E3465E"/>
    <w:rsid w:val="00E34F13"/>
    <w:rsid w:val="00E36232"/>
    <w:rsid w:val="00E375BA"/>
    <w:rsid w:val="00E37DF2"/>
    <w:rsid w:val="00E413F6"/>
    <w:rsid w:val="00E43026"/>
    <w:rsid w:val="00E43167"/>
    <w:rsid w:val="00E4337E"/>
    <w:rsid w:val="00E43CA4"/>
    <w:rsid w:val="00E44A57"/>
    <w:rsid w:val="00E44B4D"/>
    <w:rsid w:val="00E452CA"/>
    <w:rsid w:val="00E4618B"/>
    <w:rsid w:val="00E46537"/>
    <w:rsid w:val="00E469C8"/>
    <w:rsid w:val="00E46F6D"/>
    <w:rsid w:val="00E4720C"/>
    <w:rsid w:val="00E47854"/>
    <w:rsid w:val="00E510E8"/>
    <w:rsid w:val="00E518CD"/>
    <w:rsid w:val="00E532F0"/>
    <w:rsid w:val="00E54FB2"/>
    <w:rsid w:val="00E562D5"/>
    <w:rsid w:val="00E60899"/>
    <w:rsid w:val="00E61F6A"/>
    <w:rsid w:val="00E6374F"/>
    <w:rsid w:val="00E6461D"/>
    <w:rsid w:val="00E65D2D"/>
    <w:rsid w:val="00E71D7B"/>
    <w:rsid w:val="00E748AA"/>
    <w:rsid w:val="00E75036"/>
    <w:rsid w:val="00E7685F"/>
    <w:rsid w:val="00E76B01"/>
    <w:rsid w:val="00E7775C"/>
    <w:rsid w:val="00E80F84"/>
    <w:rsid w:val="00E814D2"/>
    <w:rsid w:val="00E81AAE"/>
    <w:rsid w:val="00E82B68"/>
    <w:rsid w:val="00E8355D"/>
    <w:rsid w:val="00E8432E"/>
    <w:rsid w:val="00E8452A"/>
    <w:rsid w:val="00E863FD"/>
    <w:rsid w:val="00E86F15"/>
    <w:rsid w:val="00E9054A"/>
    <w:rsid w:val="00E91359"/>
    <w:rsid w:val="00E91EA5"/>
    <w:rsid w:val="00E9211C"/>
    <w:rsid w:val="00E928D6"/>
    <w:rsid w:val="00E92AB2"/>
    <w:rsid w:val="00E94ACA"/>
    <w:rsid w:val="00E971FB"/>
    <w:rsid w:val="00E97385"/>
    <w:rsid w:val="00EA07D6"/>
    <w:rsid w:val="00EA0EC5"/>
    <w:rsid w:val="00EA0F57"/>
    <w:rsid w:val="00EA13AE"/>
    <w:rsid w:val="00EA16E1"/>
    <w:rsid w:val="00EA3C25"/>
    <w:rsid w:val="00EA46FE"/>
    <w:rsid w:val="00EA4B0D"/>
    <w:rsid w:val="00EA4B46"/>
    <w:rsid w:val="00EA4C87"/>
    <w:rsid w:val="00EA654B"/>
    <w:rsid w:val="00EB00BD"/>
    <w:rsid w:val="00EB5522"/>
    <w:rsid w:val="00EB69B9"/>
    <w:rsid w:val="00EB69F4"/>
    <w:rsid w:val="00EB7320"/>
    <w:rsid w:val="00EC0675"/>
    <w:rsid w:val="00EC2DEC"/>
    <w:rsid w:val="00EC41F8"/>
    <w:rsid w:val="00EC4F48"/>
    <w:rsid w:val="00EC6B19"/>
    <w:rsid w:val="00ED003C"/>
    <w:rsid w:val="00ED0733"/>
    <w:rsid w:val="00ED3492"/>
    <w:rsid w:val="00ED5E11"/>
    <w:rsid w:val="00ED6F1F"/>
    <w:rsid w:val="00ED764C"/>
    <w:rsid w:val="00EE0382"/>
    <w:rsid w:val="00EE22B2"/>
    <w:rsid w:val="00EE389B"/>
    <w:rsid w:val="00EE549A"/>
    <w:rsid w:val="00EE661C"/>
    <w:rsid w:val="00EE6C96"/>
    <w:rsid w:val="00EE7479"/>
    <w:rsid w:val="00EF0448"/>
    <w:rsid w:val="00EF0D46"/>
    <w:rsid w:val="00EF146A"/>
    <w:rsid w:val="00EF1A3D"/>
    <w:rsid w:val="00EF1E04"/>
    <w:rsid w:val="00EF2381"/>
    <w:rsid w:val="00EF4ADC"/>
    <w:rsid w:val="00EF5175"/>
    <w:rsid w:val="00EF5551"/>
    <w:rsid w:val="00EF783D"/>
    <w:rsid w:val="00F02875"/>
    <w:rsid w:val="00F02D1F"/>
    <w:rsid w:val="00F0651C"/>
    <w:rsid w:val="00F06C01"/>
    <w:rsid w:val="00F0715C"/>
    <w:rsid w:val="00F103E3"/>
    <w:rsid w:val="00F113A9"/>
    <w:rsid w:val="00F11713"/>
    <w:rsid w:val="00F11B17"/>
    <w:rsid w:val="00F12C6D"/>
    <w:rsid w:val="00F12E7A"/>
    <w:rsid w:val="00F1415E"/>
    <w:rsid w:val="00F14518"/>
    <w:rsid w:val="00F16D90"/>
    <w:rsid w:val="00F17E91"/>
    <w:rsid w:val="00F23172"/>
    <w:rsid w:val="00F242E3"/>
    <w:rsid w:val="00F26987"/>
    <w:rsid w:val="00F3010D"/>
    <w:rsid w:val="00F303F9"/>
    <w:rsid w:val="00F31EF4"/>
    <w:rsid w:val="00F322D2"/>
    <w:rsid w:val="00F33F13"/>
    <w:rsid w:val="00F3456F"/>
    <w:rsid w:val="00F3512E"/>
    <w:rsid w:val="00F3522D"/>
    <w:rsid w:val="00F370D6"/>
    <w:rsid w:val="00F422B5"/>
    <w:rsid w:val="00F46FDB"/>
    <w:rsid w:val="00F47D36"/>
    <w:rsid w:val="00F5067C"/>
    <w:rsid w:val="00F50A79"/>
    <w:rsid w:val="00F51172"/>
    <w:rsid w:val="00F52457"/>
    <w:rsid w:val="00F52A22"/>
    <w:rsid w:val="00F52B19"/>
    <w:rsid w:val="00F54046"/>
    <w:rsid w:val="00F56052"/>
    <w:rsid w:val="00F56172"/>
    <w:rsid w:val="00F56F81"/>
    <w:rsid w:val="00F64589"/>
    <w:rsid w:val="00F65157"/>
    <w:rsid w:val="00F67423"/>
    <w:rsid w:val="00F732CF"/>
    <w:rsid w:val="00F74EAA"/>
    <w:rsid w:val="00F75921"/>
    <w:rsid w:val="00F762CE"/>
    <w:rsid w:val="00F77207"/>
    <w:rsid w:val="00F779B5"/>
    <w:rsid w:val="00F80502"/>
    <w:rsid w:val="00F8164A"/>
    <w:rsid w:val="00F86334"/>
    <w:rsid w:val="00F91868"/>
    <w:rsid w:val="00F91A44"/>
    <w:rsid w:val="00F91E5A"/>
    <w:rsid w:val="00F93CE6"/>
    <w:rsid w:val="00F95058"/>
    <w:rsid w:val="00F96506"/>
    <w:rsid w:val="00FA04D7"/>
    <w:rsid w:val="00FA1118"/>
    <w:rsid w:val="00FA47E2"/>
    <w:rsid w:val="00FA4DBB"/>
    <w:rsid w:val="00FA4EC5"/>
    <w:rsid w:val="00FA50F3"/>
    <w:rsid w:val="00FA5345"/>
    <w:rsid w:val="00FA6976"/>
    <w:rsid w:val="00FB0D7B"/>
    <w:rsid w:val="00FB3257"/>
    <w:rsid w:val="00FB3D28"/>
    <w:rsid w:val="00FB470C"/>
    <w:rsid w:val="00FB4C34"/>
    <w:rsid w:val="00FB571D"/>
    <w:rsid w:val="00FB6A0F"/>
    <w:rsid w:val="00FB7A7A"/>
    <w:rsid w:val="00FC06E0"/>
    <w:rsid w:val="00FC0839"/>
    <w:rsid w:val="00FC3BA9"/>
    <w:rsid w:val="00FC3CE9"/>
    <w:rsid w:val="00FC48EC"/>
    <w:rsid w:val="00FC5915"/>
    <w:rsid w:val="00FC60BA"/>
    <w:rsid w:val="00FC7CDB"/>
    <w:rsid w:val="00FD1EA2"/>
    <w:rsid w:val="00FD2595"/>
    <w:rsid w:val="00FD336C"/>
    <w:rsid w:val="00FD47DE"/>
    <w:rsid w:val="00FD6D58"/>
    <w:rsid w:val="00FD6DD2"/>
    <w:rsid w:val="00FE315E"/>
    <w:rsid w:val="00FE4309"/>
    <w:rsid w:val="00FE4DED"/>
    <w:rsid w:val="00FE7730"/>
    <w:rsid w:val="00FE7E8D"/>
    <w:rsid w:val="00FF2E90"/>
    <w:rsid w:val="00FF35BB"/>
    <w:rsid w:val="00FF3DE8"/>
    <w:rsid w:val="00FF43F5"/>
    <w:rsid w:val="00FF5E92"/>
    <w:rsid w:val="00FF7377"/>
    <w:rsid w:val="010440AF"/>
    <w:rsid w:val="01364F74"/>
    <w:rsid w:val="013807AC"/>
    <w:rsid w:val="01E121B5"/>
    <w:rsid w:val="024D6EB4"/>
    <w:rsid w:val="048C67A1"/>
    <w:rsid w:val="04EE7D8A"/>
    <w:rsid w:val="05552586"/>
    <w:rsid w:val="060F4771"/>
    <w:rsid w:val="0646241D"/>
    <w:rsid w:val="067153D5"/>
    <w:rsid w:val="07510428"/>
    <w:rsid w:val="07D4226C"/>
    <w:rsid w:val="083E04DD"/>
    <w:rsid w:val="09B63EDC"/>
    <w:rsid w:val="0A1414C0"/>
    <w:rsid w:val="0AAC0A11"/>
    <w:rsid w:val="0AC27E8B"/>
    <w:rsid w:val="0B195B11"/>
    <w:rsid w:val="0B566A2A"/>
    <w:rsid w:val="0BCE442E"/>
    <w:rsid w:val="0C3563A9"/>
    <w:rsid w:val="0DAE193B"/>
    <w:rsid w:val="0EA43640"/>
    <w:rsid w:val="0EC7774D"/>
    <w:rsid w:val="0EF57E35"/>
    <w:rsid w:val="0F1858C4"/>
    <w:rsid w:val="0FBB5E7C"/>
    <w:rsid w:val="0FEA0463"/>
    <w:rsid w:val="10413F5D"/>
    <w:rsid w:val="108B75A4"/>
    <w:rsid w:val="117F6156"/>
    <w:rsid w:val="11B811E5"/>
    <w:rsid w:val="12634C27"/>
    <w:rsid w:val="13565127"/>
    <w:rsid w:val="13D824AD"/>
    <w:rsid w:val="142007B5"/>
    <w:rsid w:val="14804CD6"/>
    <w:rsid w:val="15626F16"/>
    <w:rsid w:val="15C17D8A"/>
    <w:rsid w:val="165A5D32"/>
    <w:rsid w:val="170F3D1A"/>
    <w:rsid w:val="17E27B87"/>
    <w:rsid w:val="19536A23"/>
    <w:rsid w:val="19887630"/>
    <w:rsid w:val="19940063"/>
    <w:rsid w:val="1B6F5CD2"/>
    <w:rsid w:val="1B784E95"/>
    <w:rsid w:val="1B905BB4"/>
    <w:rsid w:val="1BB55A44"/>
    <w:rsid w:val="1BDA6CBE"/>
    <w:rsid w:val="1C687FA0"/>
    <w:rsid w:val="1C767B69"/>
    <w:rsid w:val="1E124583"/>
    <w:rsid w:val="1E7E1583"/>
    <w:rsid w:val="1EB569F6"/>
    <w:rsid w:val="1EB74EF0"/>
    <w:rsid w:val="1FB22A22"/>
    <w:rsid w:val="1FCE4416"/>
    <w:rsid w:val="209B1097"/>
    <w:rsid w:val="217E5A37"/>
    <w:rsid w:val="21DC3C09"/>
    <w:rsid w:val="21E06A6D"/>
    <w:rsid w:val="22627782"/>
    <w:rsid w:val="23392A47"/>
    <w:rsid w:val="240A0E8E"/>
    <w:rsid w:val="257161E9"/>
    <w:rsid w:val="25B47C53"/>
    <w:rsid w:val="25D1789D"/>
    <w:rsid w:val="26931061"/>
    <w:rsid w:val="26B74D2B"/>
    <w:rsid w:val="26FD1F0B"/>
    <w:rsid w:val="26FD7835"/>
    <w:rsid w:val="27494991"/>
    <w:rsid w:val="27AA6A39"/>
    <w:rsid w:val="282A5674"/>
    <w:rsid w:val="288313F1"/>
    <w:rsid w:val="290C5081"/>
    <w:rsid w:val="29DF226B"/>
    <w:rsid w:val="29F75D2F"/>
    <w:rsid w:val="2B461671"/>
    <w:rsid w:val="2BB17461"/>
    <w:rsid w:val="2C3716CA"/>
    <w:rsid w:val="2CA12B21"/>
    <w:rsid w:val="2DF71071"/>
    <w:rsid w:val="2E445291"/>
    <w:rsid w:val="2E9D194A"/>
    <w:rsid w:val="2F1417E5"/>
    <w:rsid w:val="30462E69"/>
    <w:rsid w:val="30F0327B"/>
    <w:rsid w:val="315D3901"/>
    <w:rsid w:val="31C817F3"/>
    <w:rsid w:val="33553D9A"/>
    <w:rsid w:val="34374D1C"/>
    <w:rsid w:val="349078CB"/>
    <w:rsid w:val="349C739D"/>
    <w:rsid w:val="35A57F80"/>
    <w:rsid w:val="3632475D"/>
    <w:rsid w:val="365B1890"/>
    <w:rsid w:val="36A54250"/>
    <w:rsid w:val="376851E9"/>
    <w:rsid w:val="37F02933"/>
    <w:rsid w:val="391679F4"/>
    <w:rsid w:val="392B2327"/>
    <w:rsid w:val="39E00B75"/>
    <w:rsid w:val="39F30565"/>
    <w:rsid w:val="3A4C1CC9"/>
    <w:rsid w:val="3B1915A4"/>
    <w:rsid w:val="3C2E6672"/>
    <w:rsid w:val="3C4419AF"/>
    <w:rsid w:val="3C8A4EFB"/>
    <w:rsid w:val="3D5D4668"/>
    <w:rsid w:val="3DCD6EBC"/>
    <w:rsid w:val="3DDD1A84"/>
    <w:rsid w:val="3DEA3178"/>
    <w:rsid w:val="3E202B71"/>
    <w:rsid w:val="3EEF28F3"/>
    <w:rsid w:val="3F0B41A9"/>
    <w:rsid w:val="3FE97214"/>
    <w:rsid w:val="40377F59"/>
    <w:rsid w:val="40F07577"/>
    <w:rsid w:val="41E947E4"/>
    <w:rsid w:val="42377105"/>
    <w:rsid w:val="42691999"/>
    <w:rsid w:val="43D77BDF"/>
    <w:rsid w:val="453A661D"/>
    <w:rsid w:val="45A227AF"/>
    <w:rsid w:val="46633397"/>
    <w:rsid w:val="468B2A05"/>
    <w:rsid w:val="46AF6383"/>
    <w:rsid w:val="47382AE5"/>
    <w:rsid w:val="480B7D33"/>
    <w:rsid w:val="48554687"/>
    <w:rsid w:val="48EB68F6"/>
    <w:rsid w:val="4939166E"/>
    <w:rsid w:val="499E1AAC"/>
    <w:rsid w:val="4A20072C"/>
    <w:rsid w:val="4B700B75"/>
    <w:rsid w:val="4B9D5AAF"/>
    <w:rsid w:val="4C85030F"/>
    <w:rsid w:val="4CC2465E"/>
    <w:rsid w:val="4CE52BD9"/>
    <w:rsid w:val="50824868"/>
    <w:rsid w:val="516F3C57"/>
    <w:rsid w:val="51F03CFA"/>
    <w:rsid w:val="5288462F"/>
    <w:rsid w:val="537F2780"/>
    <w:rsid w:val="55434E0F"/>
    <w:rsid w:val="55D4038E"/>
    <w:rsid w:val="57646769"/>
    <w:rsid w:val="57CC659D"/>
    <w:rsid w:val="57E649FA"/>
    <w:rsid w:val="57EC5A40"/>
    <w:rsid w:val="5808737F"/>
    <w:rsid w:val="58265A54"/>
    <w:rsid w:val="591E5BE7"/>
    <w:rsid w:val="592A159B"/>
    <w:rsid w:val="595A2896"/>
    <w:rsid w:val="5AF86197"/>
    <w:rsid w:val="5B490178"/>
    <w:rsid w:val="5BED7E0B"/>
    <w:rsid w:val="5C096C46"/>
    <w:rsid w:val="5DA33E81"/>
    <w:rsid w:val="5E7A316C"/>
    <w:rsid w:val="5EA91E36"/>
    <w:rsid w:val="5EB75CA9"/>
    <w:rsid w:val="5F1476A0"/>
    <w:rsid w:val="5F9A7634"/>
    <w:rsid w:val="608308C7"/>
    <w:rsid w:val="60A10863"/>
    <w:rsid w:val="616D2C24"/>
    <w:rsid w:val="624D407F"/>
    <w:rsid w:val="62DD6E51"/>
    <w:rsid w:val="638D7FA8"/>
    <w:rsid w:val="63D070BD"/>
    <w:rsid w:val="64570B28"/>
    <w:rsid w:val="64593D88"/>
    <w:rsid w:val="64C10970"/>
    <w:rsid w:val="64CF2965"/>
    <w:rsid w:val="64D07EEC"/>
    <w:rsid w:val="65111839"/>
    <w:rsid w:val="655157B6"/>
    <w:rsid w:val="65842449"/>
    <w:rsid w:val="6626576D"/>
    <w:rsid w:val="66E85CE5"/>
    <w:rsid w:val="67927F18"/>
    <w:rsid w:val="6862242F"/>
    <w:rsid w:val="68B444C3"/>
    <w:rsid w:val="69680706"/>
    <w:rsid w:val="6BD8622A"/>
    <w:rsid w:val="6CA9339D"/>
    <w:rsid w:val="6E0F5E91"/>
    <w:rsid w:val="6FDA7A50"/>
    <w:rsid w:val="7151657E"/>
    <w:rsid w:val="725472C9"/>
    <w:rsid w:val="726A419B"/>
    <w:rsid w:val="74EE2747"/>
    <w:rsid w:val="74F0565D"/>
    <w:rsid w:val="75A951BB"/>
    <w:rsid w:val="75E35298"/>
    <w:rsid w:val="76056F29"/>
    <w:rsid w:val="76AE06A6"/>
    <w:rsid w:val="76EF44F0"/>
    <w:rsid w:val="77025115"/>
    <w:rsid w:val="775C74E9"/>
    <w:rsid w:val="77815E56"/>
    <w:rsid w:val="78553626"/>
    <w:rsid w:val="789F28DD"/>
    <w:rsid w:val="796A1172"/>
    <w:rsid w:val="79A41CFC"/>
    <w:rsid w:val="79E32295"/>
    <w:rsid w:val="79E33EF8"/>
    <w:rsid w:val="7A0C4044"/>
    <w:rsid w:val="7A7F7F38"/>
    <w:rsid w:val="7B3727C5"/>
    <w:rsid w:val="7C1D538D"/>
    <w:rsid w:val="7DDB3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unhideWhenUsed/>
    <w:qFormat/>
    <w:uiPriority w:val="1"/>
  </w:style>
  <w:style w:type="paragraph" w:styleId="3">
    <w:name w:val="Date"/>
    <w:basedOn w:val="1"/>
    <w:next w:val="1"/>
    <w:link w:val="19"/>
    <w:unhideWhenUsed/>
    <w:qFormat/>
    <w:uiPriority w:val="99"/>
    <w:pPr>
      <w:ind w:left="100" w:leftChars="2500"/>
    </w:pPr>
  </w:style>
  <w:style w:type="paragraph" w:styleId="4">
    <w:name w:val="Balloon Text"/>
    <w:basedOn w:val="1"/>
    <w:link w:val="45"/>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9">
    <w:name w:val="日期 字符"/>
    <w:basedOn w:val="10"/>
    <w:link w:val="3"/>
    <w:qFormat/>
    <w:uiPriority w:val="99"/>
  </w:style>
  <w:style w:type="paragraph" w:customStyle="1" w:styleId="20">
    <w:name w:val="列出段落11"/>
    <w:basedOn w:val="1"/>
    <w:qFormat/>
    <w:uiPriority w:val="0"/>
    <w:pPr>
      <w:ind w:firstLine="420" w:firstLineChars="200"/>
    </w:pPr>
    <w:rPr>
      <w:rFonts w:ascii="Cambria" w:hAnsi="Cambria" w:eastAsia="宋体" w:cs="Times New Roman"/>
      <w:sz w:val="24"/>
      <w:szCs w:val="24"/>
    </w:rPr>
  </w:style>
  <w:style w:type="paragraph" w:customStyle="1" w:styleId="21">
    <w:name w:val="列出段落2"/>
    <w:basedOn w:val="1"/>
    <w:unhideWhenUsed/>
    <w:qFormat/>
    <w:uiPriority w:val="34"/>
    <w:pPr>
      <w:ind w:firstLine="420" w:firstLineChars="200"/>
    </w:pPr>
  </w:style>
  <w:style w:type="paragraph" w:customStyle="1" w:styleId="22">
    <w:name w:val="缩进"/>
    <w:basedOn w:val="1"/>
    <w:qFormat/>
    <w:uiPriority w:val="0"/>
    <w:pPr>
      <w:numPr>
        <w:ilvl w:val="0"/>
        <w:numId w:val="1"/>
      </w:numPr>
    </w:pPr>
    <w:rPr>
      <w:rFonts w:ascii="Times New Roman" w:hAnsi="Times New Roman"/>
      <w:szCs w:val="24"/>
    </w:rPr>
  </w:style>
  <w:style w:type="paragraph" w:customStyle="1" w:styleId="23">
    <w:name w:val="列出段落21"/>
    <w:basedOn w:val="1"/>
    <w:qFormat/>
    <w:uiPriority w:val="34"/>
    <w:pPr>
      <w:ind w:firstLine="420" w:firstLineChars="200"/>
    </w:pPr>
    <w:rPr>
      <w:rFonts w:ascii="Calibri" w:hAnsi="Calibri" w:eastAsia="宋体" w:cs="Times New Roman"/>
    </w:rPr>
  </w:style>
  <w:style w:type="character" w:customStyle="1" w:styleId="24">
    <w:name w:val="cp-li-left"/>
    <w:basedOn w:val="10"/>
    <w:qFormat/>
    <w:uiPriority w:val="0"/>
  </w:style>
  <w:style w:type="character" w:customStyle="1" w:styleId="25">
    <w:name w:val="cp-li-right"/>
    <w:basedOn w:val="10"/>
    <w:qFormat/>
    <w:uiPriority w:val="0"/>
  </w:style>
  <w:style w:type="paragraph" w:customStyle="1" w:styleId="26">
    <w:name w:val="_Style 1"/>
    <w:basedOn w:val="1"/>
    <w:qFormat/>
    <w:uiPriority w:val="34"/>
    <w:pPr>
      <w:ind w:firstLine="420" w:firstLineChars="200"/>
    </w:pPr>
  </w:style>
  <w:style w:type="character" w:customStyle="1" w:styleId="27">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28">
    <w:name w:val="正文文本 字符"/>
    <w:basedOn w:val="10"/>
    <w:link w:val="2"/>
    <w:qFormat/>
    <w:uiPriority w:val="1"/>
    <w:rPr>
      <w:kern w:val="2"/>
      <w:sz w:val="21"/>
      <w:szCs w:val="22"/>
    </w:rPr>
  </w:style>
  <w:style w:type="paragraph" w:styleId="29">
    <w:name w:val="List Paragraph"/>
    <w:basedOn w:val="1"/>
    <w:unhideWhenUsed/>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3">
    <w:name w:val="font8"/>
    <w:basedOn w:val="1"/>
    <w:qFormat/>
    <w:uiPriority w:val="0"/>
    <w:pPr>
      <w:widowControl/>
      <w:spacing w:before="100" w:beforeAutospacing="1" w:after="100" w:afterAutospacing="1"/>
      <w:jc w:val="left"/>
    </w:pPr>
    <w:rPr>
      <w:rFonts w:ascii="Tahoma" w:hAnsi="Tahoma" w:eastAsia="宋体" w:cs="Tahoma"/>
      <w:b/>
      <w:bCs/>
      <w:kern w:val="0"/>
      <w:sz w:val="18"/>
      <w:szCs w:val="18"/>
    </w:rPr>
  </w:style>
  <w:style w:type="paragraph" w:customStyle="1" w:styleId="34">
    <w:name w:val="font9"/>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35">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0"/>
      <w:szCs w:val="2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szCs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43">
    <w:name w:val="_Style 40"/>
    <w:basedOn w:val="1"/>
    <w:next w:val="29"/>
    <w:qFormat/>
    <w:uiPriority w:val="34"/>
    <w:pPr>
      <w:ind w:firstLine="420" w:firstLineChars="200"/>
    </w:pPr>
    <w:rPr>
      <w:rFonts w:ascii="Calibri" w:hAnsi="Calibri" w:eastAsia="宋体" w:cs="Times New Roman"/>
    </w:rPr>
  </w:style>
  <w:style w:type="character" w:customStyle="1" w:styleId="44">
    <w:name w:val="font31"/>
    <w:basedOn w:val="10"/>
    <w:qFormat/>
    <w:uiPriority w:val="0"/>
    <w:rPr>
      <w:rFonts w:hint="eastAsia" w:ascii="宋体" w:hAnsi="宋体" w:eastAsia="宋体" w:cs="宋体"/>
      <w:color w:val="000000"/>
      <w:sz w:val="22"/>
      <w:szCs w:val="22"/>
      <w:u w:val="none"/>
    </w:rPr>
  </w:style>
  <w:style w:type="character" w:customStyle="1" w:styleId="45">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612C5-8DDD-974A-B575-D6BB4ADBF7A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863</Words>
  <Characters>4924</Characters>
  <Lines>41</Lines>
  <Paragraphs>11</Paragraphs>
  <TotalTime>1</TotalTime>
  <ScaleCrop>false</ScaleCrop>
  <LinksUpToDate>false</LinksUpToDate>
  <CharactersWithSpaces>5776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2021-08-19T09:46:00Z</dcterms:created>
  <dc:creator>苏晓舟</dc:creator>
  <cp:lastModifiedBy>lj</cp:lastModifiedBy>
  <dcterms:modified xsi:type="dcterms:W3CDTF">2022-08-23T01:52:27Z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B8D3B0D83C4D43FAA2DD1B7910EAD0A4</vt:lpwstr>
  </property>
</Properties>
</file>